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A33B2">
      <w:pPr>
        <w:spacing w:line="274" w:lineRule="auto"/>
        <w:rPr>
          <w:rFonts w:ascii="Arial"/>
          <w:sz w:val="21"/>
        </w:rPr>
      </w:pPr>
    </w:p>
    <w:p w14:paraId="418719CD">
      <w:pPr>
        <w:pStyle w:val="2"/>
        <w:spacing w:before="114" w:line="225" w:lineRule="auto"/>
        <w:ind w:left="516"/>
        <w:rPr>
          <w:sz w:val="34"/>
          <w:szCs w:val="34"/>
        </w:rPr>
      </w:pPr>
      <w:r>
        <w:rPr>
          <w:spacing w:val="-7"/>
          <w:sz w:val="34"/>
          <w:szCs w:val="34"/>
        </w:rPr>
        <w:t>——</w:t>
      </w:r>
      <w:r>
        <w:rPr>
          <w:spacing w:val="-7"/>
          <w:sz w:val="35"/>
          <w:szCs w:val="35"/>
        </w:rPr>
        <w:t>2019</w:t>
      </w:r>
      <w:r>
        <w:rPr>
          <w:spacing w:val="-57"/>
          <w:sz w:val="35"/>
          <w:szCs w:val="35"/>
        </w:rPr>
        <w:t xml:space="preserve"> </w:t>
      </w:r>
      <w:r>
        <w:rPr>
          <w:spacing w:val="-7"/>
          <w:sz w:val="34"/>
          <w:szCs w:val="34"/>
        </w:rPr>
        <w:t>年</w:t>
      </w:r>
      <w:r>
        <w:rPr>
          <w:spacing w:val="-47"/>
          <w:sz w:val="34"/>
          <w:szCs w:val="34"/>
        </w:rPr>
        <w:t xml:space="preserve"> </w:t>
      </w:r>
      <w:r>
        <w:rPr>
          <w:spacing w:val="-7"/>
          <w:sz w:val="35"/>
          <w:szCs w:val="35"/>
        </w:rPr>
        <w:t>12</w:t>
      </w:r>
      <w:r>
        <w:rPr>
          <w:spacing w:val="-45"/>
          <w:sz w:val="35"/>
          <w:szCs w:val="35"/>
        </w:rPr>
        <w:t xml:space="preserve"> </w:t>
      </w:r>
      <w:r>
        <w:rPr>
          <w:spacing w:val="-7"/>
          <w:sz w:val="34"/>
          <w:szCs w:val="34"/>
        </w:rPr>
        <w:t>月</w:t>
      </w:r>
      <w:r>
        <w:rPr>
          <w:spacing w:val="-69"/>
          <w:sz w:val="34"/>
          <w:szCs w:val="34"/>
        </w:rPr>
        <w:t xml:space="preserve"> </w:t>
      </w:r>
      <w:r>
        <w:rPr>
          <w:spacing w:val="-7"/>
          <w:sz w:val="35"/>
          <w:szCs w:val="35"/>
        </w:rPr>
        <w:t xml:space="preserve">27 </w:t>
      </w:r>
      <w:r>
        <w:rPr>
          <w:spacing w:val="-7"/>
          <w:sz w:val="34"/>
          <w:szCs w:val="34"/>
        </w:rPr>
        <w:t>日在盘锦市大洼区第十</w:t>
      </w:r>
      <w:r>
        <w:rPr>
          <w:spacing w:val="-8"/>
          <w:sz w:val="34"/>
          <w:szCs w:val="34"/>
        </w:rPr>
        <w:t>八届</w:t>
      </w:r>
    </w:p>
    <w:p w14:paraId="031E2BD4">
      <w:pPr>
        <w:spacing w:line="373" w:lineRule="auto"/>
        <w:rPr>
          <w:rFonts w:ascii="Arial"/>
          <w:sz w:val="21"/>
        </w:rPr>
      </w:pPr>
    </w:p>
    <w:p w14:paraId="75DF8EEE">
      <w:pPr>
        <w:pStyle w:val="2"/>
        <w:spacing w:before="110" w:line="223" w:lineRule="auto"/>
        <w:ind w:left="2154"/>
        <w:rPr>
          <w:sz w:val="34"/>
          <w:szCs w:val="34"/>
        </w:rPr>
      </w:pPr>
      <w:r>
        <w:rPr>
          <w:spacing w:val="-3"/>
          <w:sz w:val="34"/>
          <w:szCs w:val="34"/>
        </w:rPr>
        <w:t>人民代表大会第三次会议上</w:t>
      </w:r>
    </w:p>
    <w:p w14:paraId="72F7BC23">
      <w:pPr>
        <w:spacing w:line="252" w:lineRule="auto"/>
        <w:rPr>
          <w:rFonts w:ascii="Arial"/>
          <w:sz w:val="21"/>
        </w:rPr>
      </w:pPr>
    </w:p>
    <w:p w14:paraId="145139B1">
      <w:pPr>
        <w:spacing w:line="252" w:lineRule="auto"/>
        <w:rPr>
          <w:rFonts w:ascii="Arial"/>
          <w:sz w:val="21"/>
        </w:rPr>
      </w:pPr>
    </w:p>
    <w:p w14:paraId="5F8AF2BA">
      <w:pPr>
        <w:pStyle w:val="2"/>
        <w:spacing w:before="111" w:line="221" w:lineRule="auto"/>
        <w:ind w:left="1172"/>
        <w:rPr>
          <w:sz w:val="34"/>
          <w:szCs w:val="34"/>
        </w:rPr>
      </w:pPr>
      <w:r>
        <w:rPr>
          <w:spacing w:val="-4"/>
          <w:sz w:val="34"/>
          <w:szCs w:val="34"/>
        </w:rPr>
        <w:t>盘锦市大洼区人民检察院检察长</w:t>
      </w:r>
      <w:r>
        <w:rPr>
          <w:spacing w:val="144"/>
          <w:sz w:val="34"/>
          <w:szCs w:val="34"/>
        </w:rPr>
        <w:t xml:space="preserve"> </w:t>
      </w:r>
      <w:r>
        <w:rPr>
          <w:spacing w:val="-4"/>
          <w:sz w:val="34"/>
          <w:szCs w:val="34"/>
        </w:rPr>
        <w:t>王志强</w:t>
      </w:r>
    </w:p>
    <w:p w14:paraId="1794580A">
      <w:pPr>
        <w:spacing w:line="253" w:lineRule="auto"/>
        <w:rPr>
          <w:rFonts w:ascii="Arial"/>
          <w:sz w:val="21"/>
        </w:rPr>
      </w:pPr>
    </w:p>
    <w:p w14:paraId="23E87F72">
      <w:pPr>
        <w:spacing w:line="254" w:lineRule="auto"/>
        <w:rPr>
          <w:rFonts w:ascii="Arial"/>
          <w:sz w:val="21"/>
        </w:rPr>
      </w:pPr>
    </w:p>
    <w:p w14:paraId="198E8C3A">
      <w:pPr>
        <w:pStyle w:val="2"/>
        <w:spacing w:before="110" w:line="222" w:lineRule="auto"/>
        <w:ind w:left="37"/>
        <w:rPr>
          <w:sz w:val="34"/>
          <w:szCs w:val="34"/>
        </w:rPr>
      </w:pPr>
      <w:r>
        <w:rPr>
          <w:spacing w:val="-5"/>
          <w:sz w:val="34"/>
          <w:szCs w:val="34"/>
        </w:rPr>
        <w:t>各位代表：</w:t>
      </w:r>
    </w:p>
    <w:p w14:paraId="51C31F24">
      <w:pPr>
        <w:spacing w:line="381" w:lineRule="auto"/>
        <w:rPr>
          <w:rFonts w:ascii="Arial"/>
          <w:sz w:val="21"/>
        </w:rPr>
      </w:pPr>
    </w:p>
    <w:p w14:paraId="108D1321">
      <w:pPr>
        <w:pStyle w:val="2"/>
        <w:spacing w:before="112" w:line="339" w:lineRule="auto"/>
        <w:ind w:left="36" w:right="320" w:firstLine="678"/>
        <w:rPr>
          <w:sz w:val="34"/>
          <w:szCs w:val="34"/>
        </w:rPr>
      </w:pPr>
      <w:r>
        <w:rPr>
          <w:spacing w:val="-5"/>
          <w:sz w:val="34"/>
          <w:szCs w:val="34"/>
        </w:rPr>
        <w:t>现在，我代表大洼区人民检察院向大会报告工作，请予审议。</w:t>
      </w:r>
    </w:p>
    <w:p w14:paraId="22390527">
      <w:pPr>
        <w:spacing w:before="293" w:line="227" w:lineRule="auto"/>
        <w:ind w:left="3016"/>
        <w:rPr>
          <w:rFonts w:ascii="黑体" w:hAnsi="黑体" w:eastAsia="黑体" w:cs="黑体"/>
          <w:sz w:val="31"/>
          <w:szCs w:val="31"/>
        </w:rPr>
      </w:pPr>
      <w:r>
        <w:rPr>
          <w:rFonts w:ascii="黑体" w:hAnsi="黑体" w:eastAsia="黑体" w:cs="黑体"/>
          <w:spacing w:val="4"/>
          <w:sz w:val="31"/>
          <w:szCs w:val="31"/>
        </w:rPr>
        <w:t>2019</w:t>
      </w:r>
      <w:r>
        <w:rPr>
          <w:rFonts w:ascii="黑体" w:hAnsi="黑体" w:eastAsia="黑体" w:cs="黑体"/>
          <w:spacing w:val="-54"/>
          <w:sz w:val="31"/>
          <w:szCs w:val="31"/>
        </w:rPr>
        <w:t xml:space="preserve"> </w:t>
      </w:r>
      <w:r>
        <w:rPr>
          <w:rFonts w:ascii="黑体" w:hAnsi="黑体" w:eastAsia="黑体" w:cs="黑体"/>
          <w:spacing w:val="4"/>
          <w:sz w:val="31"/>
          <w:szCs w:val="31"/>
        </w:rPr>
        <w:t>年工作回顾</w:t>
      </w:r>
    </w:p>
    <w:p w14:paraId="2E23F3B1">
      <w:pPr>
        <w:spacing w:line="423" w:lineRule="auto"/>
        <w:rPr>
          <w:rFonts w:ascii="Arial"/>
          <w:sz w:val="21"/>
        </w:rPr>
      </w:pPr>
    </w:p>
    <w:p w14:paraId="207A5D74">
      <w:pPr>
        <w:pStyle w:val="2"/>
        <w:spacing w:before="100" w:line="371" w:lineRule="auto"/>
        <w:ind w:left="36" w:firstLine="633"/>
        <w:jc w:val="both"/>
      </w:pPr>
      <w:r>
        <w:rPr>
          <w:spacing w:val="4"/>
        </w:rPr>
        <w:t>2019</w:t>
      </w:r>
      <w:r>
        <w:rPr>
          <w:spacing w:val="-47"/>
        </w:rPr>
        <w:t xml:space="preserve"> </w:t>
      </w:r>
      <w:r>
        <w:rPr>
          <w:spacing w:val="4"/>
        </w:rPr>
        <w:t>年，大洼区人民检察院在区委和市检</w:t>
      </w:r>
      <w:r>
        <w:rPr>
          <w:spacing w:val="3"/>
        </w:rPr>
        <w:t>察院的正确领</w:t>
      </w:r>
      <w:r>
        <w:rPr>
          <w:spacing w:val="8"/>
        </w:rPr>
        <w:t>导下，在区人大及其常委会的有力监督下，坚持以习近平新时代中国特色社会主义思想为指导，全面贯彻党的十九大和</w:t>
      </w:r>
      <w:r>
        <w:rPr>
          <w:spacing w:val="-2"/>
        </w:rPr>
        <w:t>十九届二</w:t>
      </w:r>
      <w:r>
        <w:rPr>
          <w:spacing w:val="-86"/>
        </w:rPr>
        <w:t xml:space="preserve"> </w:t>
      </w:r>
      <w:r>
        <w:rPr>
          <w:spacing w:val="-2"/>
        </w:rPr>
        <w:t>中、三中、四中全会精神，按照“讲政治、顾大局、</w:t>
      </w:r>
      <w:r>
        <w:rPr>
          <w:spacing w:val="7"/>
        </w:rPr>
        <w:t>谋发展、重自强</w:t>
      </w:r>
      <w:r>
        <w:rPr>
          <w:spacing w:val="-112"/>
        </w:rPr>
        <w:t xml:space="preserve"> </w:t>
      </w:r>
      <w:r>
        <w:rPr>
          <w:spacing w:val="7"/>
        </w:rPr>
        <w:t>”新时代检察工作总要求，采取</w:t>
      </w:r>
      <w:r>
        <w:rPr>
          <w:spacing w:val="6"/>
        </w:rPr>
        <w:t>一系列主动</w:t>
      </w:r>
      <w:r>
        <w:rPr>
          <w:spacing w:val="8"/>
        </w:rPr>
        <w:t>跟进的思路举措，使转隶成为法律监督全面协调充分发展的</w:t>
      </w:r>
      <w:r>
        <w:rPr>
          <w:spacing w:val="7"/>
        </w:rPr>
        <w:t>转机，各项检察工作稳步向前。</w:t>
      </w:r>
    </w:p>
    <w:p w14:paraId="51EE4A18">
      <w:pPr>
        <w:spacing w:before="284" w:line="218" w:lineRule="auto"/>
        <w:ind w:left="672"/>
        <w:rPr>
          <w:rFonts w:ascii="黑体" w:hAnsi="黑体" w:eastAsia="黑体" w:cs="黑体"/>
          <w:sz w:val="31"/>
          <w:szCs w:val="31"/>
        </w:rPr>
      </w:pPr>
      <w:r>
        <w:rPr>
          <w:rFonts w:ascii="黑体" w:hAnsi="黑体" w:eastAsia="黑体" w:cs="黑体"/>
          <w:spacing w:val="9"/>
          <w:sz w:val="31"/>
          <w:szCs w:val="31"/>
        </w:rPr>
        <w:t>一、坚持服务大局，注重综合施策，彰显检察担当</w:t>
      </w:r>
    </w:p>
    <w:p w14:paraId="37A83534">
      <w:pPr>
        <w:spacing w:line="435" w:lineRule="auto"/>
        <w:rPr>
          <w:rFonts w:ascii="Arial"/>
          <w:sz w:val="21"/>
        </w:rPr>
      </w:pPr>
    </w:p>
    <w:p w14:paraId="57B197AE">
      <w:pPr>
        <w:pStyle w:val="2"/>
        <w:spacing w:before="101" w:line="371" w:lineRule="auto"/>
        <w:ind w:left="44" w:right="14" w:firstLine="636"/>
        <w:jc w:val="both"/>
      </w:pPr>
      <w:r>
        <w:rPr>
          <w:rFonts w:ascii="楷体" w:hAnsi="楷体" w:eastAsia="楷体" w:cs="楷体"/>
          <w:b/>
          <w:bCs/>
          <w:spacing w:val="-3"/>
        </w:rPr>
        <w:t>（一）深入推进扫黑除恶专项斗争。</w:t>
      </w:r>
      <w:r>
        <w:rPr>
          <w:spacing w:val="-3"/>
        </w:rPr>
        <w:t>一是提升政治站位，</w:t>
      </w:r>
      <w:r>
        <w:rPr>
          <w:spacing w:val="8"/>
        </w:rPr>
        <w:t>强化责任担当，始终保持严打高压态势。在省检察院统一把关，市扫黑除恶领导小组指挥协调下，我们坚持扫黑除恶、</w:t>
      </w:r>
    </w:p>
    <w:p w14:paraId="06627F7D">
      <w:pPr>
        <w:spacing w:line="371" w:lineRule="auto"/>
        <w:sectPr>
          <w:pgSz w:w="11906" w:h="16839"/>
          <w:pgMar w:top="1431" w:right="1696" w:bottom="0" w:left="1785" w:header="0" w:footer="0" w:gutter="0"/>
          <w:cols w:space="720" w:num="1"/>
        </w:sectPr>
      </w:pPr>
    </w:p>
    <w:p w14:paraId="00FB0DB4">
      <w:pPr>
        <w:pStyle w:val="2"/>
        <w:spacing w:before="141" w:line="338" w:lineRule="auto"/>
        <w:ind w:left="35" w:hanging="30"/>
      </w:pPr>
      <w:r>
        <w:rPr>
          <w:spacing w:val="2"/>
          <w:sz w:val="35"/>
          <w:szCs w:val="35"/>
        </w:rPr>
        <w:t>“</w:t>
      </w:r>
      <w:r>
        <w:rPr>
          <w:spacing w:val="2"/>
        </w:rPr>
        <w:t>破网打伞</w:t>
      </w:r>
      <w:r>
        <w:rPr>
          <w:spacing w:val="-107"/>
        </w:rPr>
        <w:t xml:space="preserve"> </w:t>
      </w:r>
      <w:r>
        <w:rPr>
          <w:spacing w:val="2"/>
          <w:sz w:val="35"/>
          <w:szCs w:val="35"/>
        </w:rPr>
        <w:t>”</w:t>
      </w:r>
      <w:r>
        <w:rPr>
          <w:spacing w:val="2"/>
        </w:rPr>
        <w:t>两手抓，共批捕、起诉涉黑涉恶案件</w:t>
      </w:r>
      <w:r>
        <w:rPr>
          <w:spacing w:val="-56"/>
        </w:rPr>
        <w:t xml:space="preserve"> </w:t>
      </w:r>
      <w:r>
        <w:rPr>
          <w:spacing w:val="2"/>
          <w:sz w:val="35"/>
          <w:szCs w:val="35"/>
        </w:rPr>
        <w:t>23</w:t>
      </w:r>
      <w:r>
        <w:rPr>
          <w:spacing w:val="-65"/>
          <w:sz w:val="35"/>
          <w:szCs w:val="35"/>
        </w:rPr>
        <w:t xml:space="preserve"> </w:t>
      </w:r>
      <w:r>
        <w:rPr>
          <w:spacing w:val="1"/>
        </w:rPr>
        <w:t>件</w:t>
      </w:r>
      <w:r>
        <w:rPr>
          <w:spacing w:val="-59"/>
        </w:rPr>
        <w:t xml:space="preserve"> </w:t>
      </w:r>
      <w:r>
        <w:rPr>
          <w:spacing w:val="1"/>
          <w:sz w:val="35"/>
          <w:szCs w:val="35"/>
        </w:rPr>
        <w:t>94</w:t>
      </w:r>
      <w:r>
        <w:rPr>
          <w:spacing w:val="8"/>
        </w:rPr>
        <w:t>人。二是突出重点，紧盯人民群众关注的大案要案。积极介</w:t>
      </w:r>
      <w:r>
        <w:rPr>
          <w:spacing w:val="4"/>
        </w:rPr>
        <w:t xml:space="preserve"> </w:t>
      </w:r>
      <w:r>
        <w:rPr>
          <w:spacing w:val="3"/>
        </w:rPr>
        <w:t>入侦查，引导取证，抽调精干力量，依法参与办理</w:t>
      </w:r>
      <w:r>
        <w:rPr>
          <w:spacing w:val="2"/>
        </w:rPr>
        <w:t>了</w:t>
      </w:r>
      <w:r>
        <w:rPr>
          <w:spacing w:val="-88"/>
        </w:rPr>
        <w:t xml:space="preserve"> </w:t>
      </w:r>
      <w:r>
        <w:rPr>
          <w:spacing w:val="2"/>
        </w:rPr>
        <w:t>“</w:t>
      </w:r>
      <w:r>
        <w:rPr>
          <w:spacing w:val="2"/>
          <w:sz w:val="35"/>
          <w:szCs w:val="35"/>
        </w:rPr>
        <w:t>8.18</w:t>
      </w:r>
      <w:r>
        <w:rPr>
          <w:spacing w:val="2"/>
        </w:rPr>
        <w:t>”</w:t>
      </w:r>
      <w:r>
        <w:rPr>
          <w:spacing w:val="6"/>
        </w:rPr>
        <w:t>白某等</w:t>
      </w:r>
      <w:r>
        <w:rPr>
          <w:spacing w:val="-37"/>
        </w:rPr>
        <w:t xml:space="preserve"> </w:t>
      </w:r>
      <w:r>
        <w:rPr>
          <w:spacing w:val="6"/>
          <w:sz w:val="35"/>
          <w:szCs w:val="35"/>
        </w:rPr>
        <w:t>11</w:t>
      </w:r>
      <w:r>
        <w:rPr>
          <w:spacing w:val="-57"/>
          <w:sz w:val="35"/>
          <w:szCs w:val="35"/>
        </w:rPr>
        <w:t xml:space="preserve"> </w:t>
      </w:r>
      <w:r>
        <w:rPr>
          <w:spacing w:val="6"/>
        </w:rPr>
        <w:t>人组织领导参加黑社会性质组织案、</w:t>
      </w:r>
      <w:r>
        <w:rPr>
          <w:spacing w:val="5"/>
        </w:rPr>
        <w:t>“</w:t>
      </w:r>
      <w:r>
        <w:rPr>
          <w:spacing w:val="5"/>
          <w:sz w:val="35"/>
          <w:szCs w:val="35"/>
        </w:rPr>
        <w:t>4.03</w:t>
      </w:r>
      <w:r>
        <w:rPr>
          <w:spacing w:val="5"/>
        </w:rPr>
        <w:t>”王</w:t>
      </w:r>
      <w:r>
        <w:t xml:space="preserve"> </w:t>
      </w:r>
      <w:r>
        <w:rPr>
          <w:spacing w:val="5"/>
        </w:rPr>
        <w:t>某等</w:t>
      </w:r>
      <w:r>
        <w:rPr>
          <w:spacing w:val="-53"/>
        </w:rPr>
        <w:t xml:space="preserve"> </w:t>
      </w:r>
      <w:r>
        <w:rPr>
          <w:spacing w:val="5"/>
          <w:sz w:val="35"/>
          <w:szCs w:val="35"/>
        </w:rPr>
        <w:t>37</w:t>
      </w:r>
      <w:r>
        <w:rPr>
          <w:spacing w:val="-60"/>
          <w:sz w:val="35"/>
          <w:szCs w:val="35"/>
        </w:rPr>
        <w:t xml:space="preserve"> </w:t>
      </w:r>
      <w:r>
        <w:rPr>
          <w:spacing w:val="5"/>
        </w:rPr>
        <w:t>人组织领导参加黑社会性质组织案、“</w:t>
      </w:r>
      <w:r>
        <w:rPr>
          <w:spacing w:val="5"/>
          <w:sz w:val="35"/>
          <w:szCs w:val="35"/>
        </w:rPr>
        <w:t>6.</w:t>
      </w:r>
      <w:r>
        <w:rPr>
          <w:spacing w:val="4"/>
          <w:sz w:val="35"/>
          <w:szCs w:val="35"/>
        </w:rPr>
        <w:t>19</w:t>
      </w:r>
      <w:r>
        <w:rPr>
          <w:spacing w:val="-133"/>
          <w:sz w:val="35"/>
          <w:szCs w:val="35"/>
        </w:rPr>
        <w:t xml:space="preserve"> </w:t>
      </w:r>
      <w:r>
        <w:rPr>
          <w:spacing w:val="4"/>
        </w:rPr>
        <w:t>”艾某</w:t>
      </w:r>
      <w:r>
        <w:t xml:space="preserve"> </w:t>
      </w:r>
      <w:r>
        <w:rPr>
          <w:spacing w:val="6"/>
        </w:rPr>
        <w:t>等</w:t>
      </w:r>
      <w:r>
        <w:rPr>
          <w:spacing w:val="-31"/>
        </w:rPr>
        <w:t xml:space="preserve"> </w:t>
      </w:r>
      <w:r>
        <w:rPr>
          <w:spacing w:val="6"/>
          <w:sz w:val="35"/>
          <w:szCs w:val="35"/>
        </w:rPr>
        <w:t>19</w:t>
      </w:r>
      <w:r>
        <w:rPr>
          <w:spacing w:val="-60"/>
          <w:sz w:val="35"/>
          <w:szCs w:val="35"/>
        </w:rPr>
        <w:t xml:space="preserve"> </w:t>
      </w:r>
      <w:r>
        <w:rPr>
          <w:spacing w:val="6"/>
        </w:rPr>
        <w:t>人组织领导参加黑社会性质组织案等系列涉黑涉恶专</w:t>
      </w:r>
      <w:r>
        <w:t xml:space="preserve"> </w:t>
      </w:r>
      <w:r>
        <w:rPr>
          <w:spacing w:val="8"/>
        </w:rPr>
        <w:t>案要案，使这些为非作歹、残害百姓的涉黑团伙受到严惩。</w:t>
      </w:r>
    </w:p>
    <w:p w14:paraId="78F9A840">
      <w:pPr>
        <w:pStyle w:val="2"/>
        <w:spacing w:before="50" w:line="372" w:lineRule="auto"/>
        <w:ind w:left="36" w:right="315" w:firstLine="7"/>
      </w:pPr>
      <w:r>
        <w:rPr>
          <w:spacing w:val="8"/>
        </w:rPr>
        <w:t>三是严把案件质量关。依法规范办案，坚持以事实为根据、以法律为准绳，既不降格处理，也不人为拔高，做到是黑恶犯罪一个不放过，不是黑恶犯罪一个不凑数。</w:t>
      </w:r>
    </w:p>
    <w:p w14:paraId="1E413F9D">
      <w:pPr>
        <w:pStyle w:val="2"/>
        <w:spacing w:before="277" w:line="353" w:lineRule="auto"/>
        <w:ind w:left="35" w:right="313" w:firstLine="660"/>
      </w:pPr>
      <w:r>
        <w:rPr>
          <w:rFonts w:ascii="楷体" w:hAnsi="楷体" w:eastAsia="楷体" w:cs="楷体"/>
          <w:b/>
          <w:bCs/>
          <w:spacing w:val="5"/>
        </w:rPr>
        <w:t>（二）着力服务保障民营经济。</w:t>
      </w:r>
      <w:r>
        <w:rPr>
          <w:spacing w:val="5"/>
        </w:rPr>
        <w:t>一是认真学习贯彻习近</w:t>
      </w:r>
      <w:r>
        <w:rPr>
          <w:spacing w:val="8"/>
        </w:rPr>
        <w:t>平总书记在民营企业座谈会上的重要讲话精神，在司法办案</w:t>
      </w:r>
      <w:r>
        <w:rPr>
          <w:spacing w:val="7"/>
        </w:rPr>
        <w:t>中对国企民企、大中小微企业落实好“平等</w:t>
      </w:r>
      <w:r>
        <w:rPr>
          <w:spacing w:val="-113"/>
        </w:rPr>
        <w:t xml:space="preserve"> </w:t>
      </w:r>
      <w:r>
        <w:rPr>
          <w:spacing w:val="7"/>
        </w:rPr>
        <w:t>”二字，会同区</w:t>
      </w:r>
      <w:r>
        <w:rPr>
          <w:spacing w:val="8"/>
        </w:rPr>
        <w:t>工商联调研座谈，充分听取民营企业家意见。认真落实上级院《优化营商环境实施方案》、《服务民营经济发展实施办法》，不断夯实服务保障工作基础。二是重点打击危害民营</w:t>
      </w:r>
      <w:r>
        <w:rPr>
          <w:spacing w:val="5"/>
        </w:rPr>
        <w:t>经济犯罪。批捕强迫交易、合同诈骗、</w:t>
      </w:r>
      <w:r>
        <w:rPr>
          <w:spacing w:val="-78"/>
        </w:rPr>
        <w:t xml:space="preserve"> </w:t>
      </w:r>
      <w:r>
        <w:rPr>
          <w:spacing w:val="5"/>
        </w:rPr>
        <w:t>串通投标等犯罪</w:t>
      </w:r>
      <w:r>
        <w:rPr>
          <w:spacing w:val="-55"/>
        </w:rPr>
        <w:t xml:space="preserve"> </w:t>
      </w:r>
      <w:r>
        <w:rPr>
          <w:spacing w:val="5"/>
          <w:sz w:val="35"/>
          <w:szCs w:val="35"/>
        </w:rPr>
        <w:t>33</w:t>
      </w:r>
      <w:r>
        <w:rPr>
          <w:spacing w:val="11"/>
        </w:rPr>
        <w:t>件，涉案人员</w:t>
      </w:r>
      <w:r>
        <w:rPr>
          <w:spacing w:val="11"/>
          <w:sz w:val="35"/>
          <w:szCs w:val="35"/>
        </w:rPr>
        <w:t>41</w:t>
      </w:r>
      <w:r>
        <w:rPr>
          <w:spacing w:val="-58"/>
          <w:sz w:val="35"/>
          <w:szCs w:val="35"/>
        </w:rPr>
        <w:t xml:space="preserve"> </w:t>
      </w:r>
      <w:r>
        <w:rPr>
          <w:spacing w:val="11"/>
        </w:rPr>
        <w:t>人，维护公平竞争市场秩序</w:t>
      </w:r>
      <w:r>
        <w:rPr>
          <w:spacing w:val="10"/>
        </w:rPr>
        <w:t>。从严办理了</w:t>
      </w:r>
      <w:r>
        <w:rPr>
          <w:spacing w:val="6"/>
        </w:rPr>
        <w:t>林某等</w:t>
      </w:r>
      <w:r>
        <w:rPr>
          <w:spacing w:val="-31"/>
        </w:rPr>
        <w:t xml:space="preserve"> </w:t>
      </w:r>
      <w:r>
        <w:rPr>
          <w:spacing w:val="6"/>
          <w:sz w:val="35"/>
          <w:szCs w:val="35"/>
        </w:rPr>
        <w:t>14</w:t>
      </w:r>
      <w:r>
        <w:rPr>
          <w:spacing w:val="-58"/>
          <w:sz w:val="35"/>
          <w:szCs w:val="35"/>
        </w:rPr>
        <w:t xml:space="preserve"> </w:t>
      </w:r>
      <w:r>
        <w:rPr>
          <w:spacing w:val="6"/>
        </w:rPr>
        <w:t>人对我区中小企业进行电信诈骗案；从重打击了</w:t>
      </w:r>
      <w:r>
        <w:rPr>
          <w:spacing w:val="7"/>
        </w:rPr>
        <w:t>马某等六人对我区个体业主进行“套路贷</w:t>
      </w:r>
      <w:r>
        <w:rPr>
          <w:spacing w:val="-113"/>
        </w:rPr>
        <w:t xml:space="preserve"> </w:t>
      </w:r>
      <w:r>
        <w:rPr>
          <w:spacing w:val="7"/>
        </w:rPr>
        <w:t>”的案件。三是稳妥处理民营企业、民营</w:t>
      </w:r>
      <w:bookmarkStart w:id="0" w:name="_GoBack"/>
      <w:r>
        <w:rPr>
          <w:spacing w:val="7"/>
        </w:rPr>
        <w:t>企业</w:t>
      </w:r>
      <w:bookmarkEnd w:id="0"/>
      <w:r>
        <w:rPr>
          <w:spacing w:val="7"/>
        </w:rPr>
        <w:t>家涉罪案件。严格落实</w:t>
      </w:r>
      <w:r>
        <w:rPr>
          <w:spacing w:val="7"/>
          <w:sz w:val="35"/>
          <w:szCs w:val="35"/>
        </w:rPr>
        <w:t>“</w:t>
      </w:r>
      <w:r>
        <w:rPr>
          <w:spacing w:val="7"/>
        </w:rPr>
        <w:t>罪刑法</w:t>
      </w:r>
      <w:r>
        <w:rPr>
          <w:spacing w:val="5"/>
        </w:rPr>
        <w:t>定</w:t>
      </w:r>
      <w:r>
        <w:rPr>
          <w:spacing w:val="-101"/>
        </w:rPr>
        <w:t xml:space="preserve"> </w:t>
      </w:r>
      <w:r>
        <w:rPr>
          <w:spacing w:val="5"/>
          <w:sz w:val="35"/>
          <w:szCs w:val="35"/>
        </w:rPr>
        <w:t>”</w:t>
      </w:r>
      <w:r>
        <w:rPr>
          <w:spacing w:val="5"/>
        </w:rPr>
        <w:t>原则，依法及时甄别纠防错案。改进办案方式，对涉案</w:t>
      </w:r>
    </w:p>
    <w:p w14:paraId="163809BE">
      <w:pPr>
        <w:spacing w:line="353" w:lineRule="auto"/>
        <w:sectPr>
          <w:pgSz w:w="11906" w:h="16839"/>
          <w:pgMar w:top="1431" w:right="1486" w:bottom="0" w:left="1785" w:header="0" w:footer="0" w:gutter="0"/>
          <w:cols w:space="720" w:num="1"/>
        </w:sectPr>
      </w:pPr>
    </w:p>
    <w:p w14:paraId="0A8F0752">
      <w:pPr>
        <w:pStyle w:val="2"/>
        <w:spacing w:before="163" w:line="372" w:lineRule="auto"/>
        <w:ind w:left="38" w:right="159" w:hanging="2"/>
      </w:pPr>
      <w:r>
        <w:rPr>
          <w:spacing w:val="8"/>
        </w:rPr>
        <w:t>企业法定代表人能不捕的依法不捕、能不诉的依法不诉，最大限度减少对企业正常生产经营的不利影响。</w:t>
      </w:r>
    </w:p>
    <w:p w14:paraId="7D0B371F">
      <w:pPr>
        <w:pStyle w:val="2"/>
        <w:spacing w:before="278" w:line="354" w:lineRule="auto"/>
        <w:ind w:left="35" w:right="45" w:firstLine="660"/>
        <w:jc w:val="both"/>
      </w:pPr>
      <w:r>
        <w:rPr>
          <w:rFonts w:ascii="楷体" w:hAnsi="楷体" w:eastAsia="楷体" w:cs="楷体"/>
          <w:b/>
          <w:bCs/>
          <w:spacing w:val="1"/>
        </w:rPr>
        <w:t>（三）依法保障民生民利。</w:t>
      </w:r>
      <w:r>
        <w:rPr>
          <w:spacing w:val="1"/>
        </w:rPr>
        <w:t>一是始终牢记</w:t>
      </w:r>
      <w:r>
        <w:rPr>
          <w:spacing w:val="1"/>
          <w:sz w:val="35"/>
          <w:szCs w:val="35"/>
        </w:rPr>
        <w:t>“</w:t>
      </w:r>
      <w:r>
        <w:rPr>
          <w:spacing w:val="-97"/>
          <w:sz w:val="35"/>
          <w:szCs w:val="35"/>
        </w:rPr>
        <w:t xml:space="preserve"> </w:t>
      </w:r>
      <w:r>
        <w:rPr>
          <w:spacing w:val="1"/>
        </w:rPr>
        <w:t>民生是最大</w:t>
      </w:r>
      <w:r>
        <w:rPr>
          <w:spacing w:val="-3"/>
        </w:rPr>
        <w:t>的政治</w:t>
      </w:r>
      <w:r>
        <w:rPr>
          <w:spacing w:val="-89"/>
        </w:rPr>
        <w:t xml:space="preserve"> </w:t>
      </w:r>
      <w:r>
        <w:rPr>
          <w:spacing w:val="-3"/>
          <w:sz w:val="35"/>
          <w:szCs w:val="35"/>
        </w:rPr>
        <w:t>”</w:t>
      </w:r>
      <w:r>
        <w:rPr>
          <w:spacing w:val="-3"/>
        </w:rPr>
        <w:t>，紧紧围绕群众关注焦点，不断强化检察为民措施。</w:t>
      </w:r>
      <w:r>
        <w:rPr>
          <w:spacing w:val="7"/>
        </w:rPr>
        <w:t>立足办案参与社会治理，践行新时代“枫桥经验</w:t>
      </w:r>
      <w:r>
        <w:rPr>
          <w:spacing w:val="-113"/>
        </w:rPr>
        <w:t xml:space="preserve"> </w:t>
      </w:r>
      <w:r>
        <w:rPr>
          <w:spacing w:val="7"/>
        </w:rPr>
        <w:t>”，重在化</w:t>
      </w:r>
      <w:r>
        <w:rPr>
          <w:spacing w:val="8"/>
        </w:rPr>
        <w:t>解矛盾、案结事了，不止于程序结案。将心比心对待群众信</w:t>
      </w:r>
      <w:r>
        <w:rPr>
          <w:spacing w:val="3"/>
        </w:rPr>
        <w:t>访，建立</w:t>
      </w:r>
      <w:r>
        <w:rPr>
          <w:spacing w:val="-38"/>
        </w:rPr>
        <w:t xml:space="preserve"> </w:t>
      </w:r>
      <w:r>
        <w:rPr>
          <w:spacing w:val="3"/>
          <w:sz w:val="35"/>
          <w:szCs w:val="35"/>
        </w:rPr>
        <w:t xml:space="preserve">7 </w:t>
      </w:r>
      <w:r>
        <w:rPr>
          <w:spacing w:val="3"/>
        </w:rPr>
        <w:t>日内程序回复、</w:t>
      </w:r>
      <w:r>
        <w:rPr>
          <w:spacing w:val="3"/>
          <w:sz w:val="35"/>
          <w:szCs w:val="35"/>
        </w:rPr>
        <w:t>3</w:t>
      </w:r>
      <w:r>
        <w:rPr>
          <w:spacing w:val="-62"/>
          <w:sz w:val="35"/>
          <w:szCs w:val="35"/>
        </w:rPr>
        <w:t xml:space="preserve"> </w:t>
      </w:r>
      <w:r>
        <w:rPr>
          <w:spacing w:val="3"/>
        </w:rPr>
        <w:t>个月内办理过程或结果答复制</w:t>
      </w:r>
      <w:r>
        <w:rPr>
          <w:spacing w:val="7"/>
        </w:rPr>
        <w:t>度。二是落实“谁执法谁普法</w:t>
      </w:r>
      <w:r>
        <w:rPr>
          <w:spacing w:val="-113"/>
        </w:rPr>
        <w:t xml:space="preserve"> </w:t>
      </w:r>
      <w:r>
        <w:rPr>
          <w:spacing w:val="7"/>
        </w:rPr>
        <w:t>”责任制，做实以案释</w:t>
      </w:r>
      <w:r>
        <w:rPr>
          <w:spacing w:val="6"/>
        </w:rPr>
        <w:t>法。三</w:t>
      </w:r>
      <w:r>
        <w:rPr>
          <w:spacing w:val="8"/>
        </w:rPr>
        <w:t>是积极参与社会矛盾纠纷化解。以拒不支付劳动报酬罪对新</w:t>
      </w:r>
      <w:r>
        <w:rPr>
          <w:spacing w:val="10"/>
        </w:rPr>
        <w:t>立、辽东湾等地拖欠农民工工资的李某和潘某进行了批捕，</w:t>
      </w:r>
      <w:r>
        <w:rPr>
          <w:spacing w:val="3"/>
        </w:rPr>
        <w:t>为</w:t>
      </w:r>
      <w:r>
        <w:rPr>
          <w:spacing w:val="-53"/>
        </w:rPr>
        <w:t xml:space="preserve"> </w:t>
      </w:r>
      <w:r>
        <w:rPr>
          <w:spacing w:val="3"/>
          <w:sz w:val="35"/>
          <w:szCs w:val="35"/>
        </w:rPr>
        <w:t>250</w:t>
      </w:r>
      <w:r>
        <w:rPr>
          <w:spacing w:val="-63"/>
          <w:sz w:val="35"/>
          <w:szCs w:val="35"/>
        </w:rPr>
        <w:t xml:space="preserve"> </w:t>
      </w:r>
      <w:r>
        <w:rPr>
          <w:spacing w:val="3"/>
        </w:rPr>
        <w:t>余名农民工追回拖欠工资</w:t>
      </w:r>
      <w:r>
        <w:rPr>
          <w:spacing w:val="-52"/>
        </w:rPr>
        <w:t xml:space="preserve"> </w:t>
      </w:r>
      <w:r>
        <w:rPr>
          <w:spacing w:val="3"/>
          <w:sz w:val="35"/>
          <w:szCs w:val="35"/>
        </w:rPr>
        <w:t>750</w:t>
      </w:r>
      <w:r>
        <w:rPr>
          <w:spacing w:val="-60"/>
          <w:sz w:val="35"/>
          <w:szCs w:val="35"/>
        </w:rPr>
        <w:t xml:space="preserve"> </w:t>
      </w:r>
      <w:r>
        <w:rPr>
          <w:spacing w:val="3"/>
        </w:rPr>
        <w:t>余万元。</w:t>
      </w:r>
    </w:p>
    <w:p w14:paraId="141C0CB4">
      <w:pPr>
        <w:spacing w:before="238" w:line="218" w:lineRule="auto"/>
        <w:ind w:left="672"/>
        <w:rPr>
          <w:rFonts w:ascii="黑体" w:hAnsi="黑体" w:eastAsia="黑体" w:cs="黑体"/>
          <w:sz w:val="31"/>
          <w:szCs w:val="31"/>
        </w:rPr>
      </w:pPr>
      <w:r>
        <w:rPr>
          <w:rFonts w:ascii="黑体" w:hAnsi="黑体" w:eastAsia="黑体" w:cs="黑体"/>
          <w:spacing w:val="9"/>
          <w:sz w:val="31"/>
          <w:szCs w:val="31"/>
        </w:rPr>
        <w:t>二、坚持护安维稳，注重办案质效，做优刑事检察</w:t>
      </w:r>
    </w:p>
    <w:p w14:paraId="3C2C31C3">
      <w:pPr>
        <w:spacing w:line="438" w:lineRule="auto"/>
        <w:rPr>
          <w:rFonts w:ascii="Arial"/>
          <w:sz w:val="21"/>
        </w:rPr>
      </w:pPr>
    </w:p>
    <w:p w14:paraId="61598CE4">
      <w:pPr>
        <w:pStyle w:val="2"/>
        <w:spacing w:before="101" w:line="342" w:lineRule="auto"/>
        <w:ind w:left="35" w:firstLine="489"/>
        <w:jc w:val="both"/>
      </w:pPr>
      <w:r>
        <w:rPr>
          <w:rFonts w:ascii="楷体" w:hAnsi="楷体" w:eastAsia="楷体" w:cs="楷体"/>
          <w:b/>
          <w:bCs/>
          <w:spacing w:val="6"/>
        </w:rPr>
        <w:t>（一）严厉打击各类刑事犯罪。</w:t>
      </w:r>
      <w:r>
        <w:rPr>
          <w:spacing w:val="6"/>
        </w:rPr>
        <w:t>一是依法履行审查逮捕、</w:t>
      </w:r>
      <w:r>
        <w:rPr>
          <w:spacing w:val="8"/>
        </w:rPr>
        <w:t>审查起诉职能，坚决维护社会大局稳定。共批捕普通刑事犯</w:t>
      </w:r>
      <w:r>
        <w:rPr>
          <w:spacing w:val="1"/>
        </w:rPr>
        <w:t>罪</w:t>
      </w:r>
      <w:r>
        <w:rPr>
          <w:spacing w:val="-54"/>
        </w:rPr>
        <w:t xml:space="preserve"> </w:t>
      </w:r>
      <w:r>
        <w:rPr>
          <w:spacing w:val="1"/>
          <w:sz w:val="35"/>
          <w:szCs w:val="35"/>
        </w:rPr>
        <w:t>312</w:t>
      </w:r>
      <w:r>
        <w:rPr>
          <w:spacing w:val="-65"/>
          <w:sz w:val="35"/>
          <w:szCs w:val="35"/>
        </w:rPr>
        <w:t xml:space="preserve"> </w:t>
      </w:r>
      <w:r>
        <w:rPr>
          <w:spacing w:val="1"/>
        </w:rPr>
        <w:t>件</w:t>
      </w:r>
      <w:r>
        <w:rPr>
          <w:spacing w:val="-53"/>
        </w:rPr>
        <w:t xml:space="preserve"> </w:t>
      </w:r>
      <w:r>
        <w:rPr>
          <w:spacing w:val="1"/>
          <w:sz w:val="35"/>
          <w:szCs w:val="35"/>
        </w:rPr>
        <w:t>334</w:t>
      </w:r>
      <w:r>
        <w:rPr>
          <w:spacing w:val="-60"/>
          <w:sz w:val="35"/>
          <w:szCs w:val="35"/>
        </w:rPr>
        <w:t xml:space="preserve"> </w:t>
      </w:r>
      <w:r>
        <w:rPr>
          <w:spacing w:val="1"/>
        </w:rPr>
        <w:t>人，提起公诉</w:t>
      </w:r>
      <w:r>
        <w:rPr>
          <w:spacing w:val="-54"/>
        </w:rPr>
        <w:t xml:space="preserve"> </w:t>
      </w:r>
      <w:r>
        <w:rPr>
          <w:spacing w:val="1"/>
          <w:sz w:val="35"/>
          <w:szCs w:val="35"/>
        </w:rPr>
        <w:t>347</w:t>
      </w:r>
      <w:r>
        <w:rPr>
          <w:spacing w:val="-65"/>
          <w:sz w:val="35"/>
          <w:szCs w:val="35"/>
        </w:rPr>
        <w:t xml:space="preserve"> </w:t>
      </w:r>
      <w:r>
        <w:rPr>
          <w:spacing w:val="1"/>
        </w:rPr>
        <w:t>件</w:t>
      </w:r>
      <w:r>
        <w:rPr>
          <w:spacing w:val="-53"/>
        </w:rPr>
        <w:t xml:space="preserve"> </w:t>
      </w:r>
      <w:r>
        <w:rPr>
          <w:spacing w:val="1"/>
          <w:sz w:val="35"/>
          <w:szCs w:val="35"/>
        </w:rPr>
        <w:t>395</w:t>
      </w:r>
      <w:r>
        <w:rPr>
          <w:spacing w:val="-60"/>
          <w:sz w:val="35"/>
          <w:szCs w:val="35"/>
        </w:rPr>
        <w:t xml:space="preserve"> </w:t>
      </w:r>
      <w:r>
        <w:rPr>
          <w:spacing w:val="1"/>
        </w:rPr>
        <w:t>人。二是围绕中心</w:t>
      </w:r>
      <w:r>
        <w:rPr>
          <w:spacing w:val="11"/>
        </w:rPr>
        <w:t>工作，强化责任担当。承办了市委交办的“</w:t>
      </w:r>
      <w:r>
        <w:rPr>
          <w:spacing w:val="11"/>
          <w:sz w:val="35"/>
          <w:szCs w:val="35"/>
        </w:rPr>
        <w:t>830</w:t>
      </w:r>
      <w:r>
        <w:rPr>
          <w:spacing w:val="-39"/>
          <w:sz w:val="35"/>
          <w:szCs w:val="35"/>
        </w:rPr>
        <w:t xml:space="preserve"> </w:t>
      </w:r>
      <w:r>
        <w:rPr>
          <w:spacing w:val="11"/>
        </w:rPr>
        <w:t>退养还湿</w:t>
      </w:r>
      <w:r>
        <w:rPr>
          <w:spacing w:val="-112"/>
        </w:rPr>
        <w:t xml:space="preserve"> </w:t>
      </w:r>
      <w:r>
        <w:rPr>
          <w:spacing w:val="11"/>
        </w:rPr>
        <w:t>”</w:t>
      </w:r>
      <w:r>
        <w:rPr>
          <w:spacing w:val="9"/>
        </w:rPr>
        <w:t>系列全部案件，对非法侵占我市</w:t>
      </w:r>
      <w:r>
        <w:rPr>
          <w:spacing w:val="9"/>
          <w:sz w:val="35"/>
          <w:szCs w:val="35"/>
        </w:rPr>
        <w:t>8</w:t>
      </w:r>
      <w:r>
        <w:rPr>
          <w:spacing w:val="-53"/>
          <w:sz w:val="35"/>
          <w:szCs w:val="35"/>
        </w:rPr>
        <w:t xml:space="preserve"> </w:t>
      </w:r>
      <w:r>
        <w:rPr>
          <w:spacing w:val="9"/>
        </w:rPr>
        <w:t>万余亩滩涂拒不退还的犯</w:t>
      </w:r>
      <w:r>
        <w:rPr>
          <w:spacing w:val="7"/>
        </w:rPr>
        <w:t>罪行为进行了重点打击，共依法批准逮捕、起诉</w:t>
      </w:r>
      <w:r>
        <w:rPr>
          <w:spacing w:val="-56"/>
        </w:rPr>
        <w:t xml:space="preserve"> </w:t>
      </w:r>
      <w:r>
        <w:rPr>
          <w:spacing w:val="7"/>
          <w:sz w:val="35"/>
          <w:szCs w:val="35"/>
        </w:rPr>
        <w:t>59</w:t>
      </w:r>
      <w:r>
        <w:rPr>
          <w:spacing w:val="-58"/>
          <w:sz w:val="35"/>
          <w:szCs w:val="35"/>
        </w:rPr>
        <w:t xml:space="preserve"> </w:t>
      </w:r>
      <w:r>
        <w:rPr>
          <w:spacing w:val="7"/>
        </w:rPr>
        <w:t>人，打了一场“碧水保卫战</w:t>
      </w:r>
      <w:r>
        <w:rPr>
          <w:spacing w:val="-113"/>
        </w:rPr>
        <w:t xml:space="preserve"> </w:t>
      </w:r>
      <w:r>
        <w:rPr>
          <w:spacing w:val="7"/>
        </w:rPr>
        <w:t>”。三是贯彻宽严相济刑事政策</w:t>
      </w:r>
      <w:r>
        <w:rPr>
          <w:spacing w:val="6"/>
        </w:rPr>
        <w:t>，对无</w:t>
      </w:r>
      <w:r>
        <w:rPr>
          <w:spacing w:val="11"/>
        </w:rPr>
        <w:t>逮捕必要的决定不批捕</w:t>
      </w:r>
      <w:r>
        <w:rPr>
          <w:spacing w:val="11"/>
          <w:sz w:val="35"/>
          <w:szCs w:val="35"/>
        </w:rPr>
        <w:t>45</w:t>
      </w:r>
      <w:r>
        <w:rPr>
          <w:spacing w:val="-60"/>
          <w:sz w:val="35"/>
          <w:szCs w:val="35"/>
        </w:rPr>
        <w:t xml:space="preserve"> </w:t>
      </w:r>
      <w:r>
        <w:rPr>
          <w:spacing w:val="11"/>
        </w:rPr>
        <w:t>人，对不需要判处</w:t>
      </w:r>
      <w:r>
        <w:rPr>
          <w:spacing w:val="10"/>
        </w:rPr>
        <w:t>刑罚或者免除</w:t>
      </w:r>
      <w:r>
        <w:rPr>
          <w:spacing w:val="11"/>
        </w:rPr>
        <w:t>刑罚的，决定不起诉</w:t>
      </w:r>
      <w:r>
        <w:rPr>
          <w:spacing w:val="11"/>
          <w:sz w:val="35"/>
          <w:szCs w:val="35"/>
        </w:rPr>
        <w:t>2</w:t>
      </w:r>
      <w:r>
        <w:rPr>
          <w:spacing w:val="-55"/>
          <w:sz w:val="35"/>
          <w:szCs w:val="35"/>
        </w:rPr>
        <w:t xml:space="preserve"> </w:t>
      </w:r>
      <w:r>
        <w:rPr>
          <w:spacing w:val="11"/>
        </w:rPr>
        <w:t>人。</w:t>
      </w:r>
    </w:p>
    <w:p w14:paraId="7DB37E4F">
      <w:pPr>
        <w:spacing w:line="342" w:lineRule="auto"/>
        <w:sectPr>
          <w:pgSz w:w="11906" w:h="16839"/>
          <w:pgMar w:top="1431" w:right="1642" w:bottom="0" w:left="1785" w:header="0" w:footer="0" w:gutter="0"/>
          <w:cols w:space="720" w:num="1"/>
        </w:sectPr>
      </w:pPr>
    </w:p>
    <w:p w14:paraId="25BAC6DF">
      <w:pPr>
        <w:pStyle w:val="2"/>
        <w:spacing w:before="167" w:line="349" w:lineRule="auto"/>
        <w:ind w:left="35" w:right="201" w:firstLine="660"/>
      </w:pPr>
      <w:r>
        <w:rPr>
          <w:rFonts w:ascii="楷体" w:hAnsi="楷体" w:eastAsia="楷体" w:cs="楷体"/>
          <w:b/>
          <w:bCs/>
          <w:spacing w:val="5"/>
        </w:rPr>
        <w:t>（二）依法严惩各类职务犯罪。</w:t>
      </w:r>
      <w:r>
        <w:rPr>
          <w:spacing w:val="5"/>
        </w:rPr>
        <w:t>积极配合国家监察体制</w:t>
      </w:r>
      <w:r>
        <w:rPr>
          <w:spacing w:val="8"/>
        </w:rPr>
        <w:t>改革。一年来，监检衔接配合顺畅，对监察委员会移送职务</w:t>
      </w:r>
      <w:r>
        <w:rPr>
          <w:spacing w:val="7"/>
        </w:rPr>
        <w:t>犯罪案件提前介入、降低退案率。</w:t>
      </w:r>
      <w:r>
        <w:rPr>
          <w:spacing w:val="7"/>
          <w:sz w:val="35"/>
          <w:szCs w:val="35"/>
        </w:rPr>
        <w:t>2019</w:t>
      </w:r>
      <w:r>
        <w:rPr>
          <w:spacing w:val="-50"/>
          <w:sz w:val="35"/>
          <w:szCs w:val="35"/>
        </w:rPr>
        <w:t xml:space="preserve"> </w:t>
      </w:r>
      <w:r>
        <w:rPr>
          <w:spacing w:val="7"/>
        </w:rPr>
        <w:t>年，我院受理监察</w:t>
      </w:r>
      <w:r>
        <w:rPr>
          <w:spacing w:val="-1"/>
        </w:rPr>
        <w:t>委移送审查起诉案件</w:t>
      </w:r>
      <w:r>
        <w:rPr>
          <w:spacing w:val="-25"/>
        </w:rPr>
        <w:t xml:space="preserve"> </w:t>
      </w:r>
      <w:r>
        <w:rPr>
          <w:spacing w:val="-1"/>
          <w:sz w:val="35"/>
          <w:szCs w:val="35"/>
        </w:rPr>
        <w:t>15</w:t>
      </w:r>
      <w:r>
        <w:rPr>
          <w:spacing w:val="-63"/>
          <w:sz w:val="35"/>
          <w:szCs w:val="35"/>
        </w:rPr>
        <w:t xml:space="preserve"> </w:t>
      </w:r>
      <w:r>
        <w:rPr>
          <w:spacing w:val="-1"/>
        </w:rPr>
        <w:t>件</w:t>
      </w:r>
      <w:r>
        <w:rPr>
          <w:spacing w:val="-36"/>
        </w:rPr>
        <w:t xml:space="preserve"> </w:t>
      </w:r>
      <w:r>
        <w:rPr>
          <w:spacing w:val="-1"/>
          <w:sz w:val="35"/>
          <w:szCs w:val="35"/>
        </w:rPr>
        <w:t>17</w:t>
      </w:r>
      <w:r>
        <w:rPr>
          <w:spacing w:val="-58"/>
          <w:sz w:val="35"/>
          <w:szCs w:val="35"/>
        </w:rPr>
        <w:t xml:space="preserve"> </w:t>
      </w:r>
      <w:r>
        <w:rPr>
          <w:spacing w:val="-1"/>
        </w:rPr>
        <w:t>人。办理了市监察委查办的原</w:t>
      </w:r>
      <w:r>
        <w:rPr>
          <w:spacing w:val="1"/>
        </w:rPr>
        <w:t>盘锦市河务处处长张某贪污、受贿</w:t>
      </w:r>
      <w:r>
        <w:rPr>
          <w:spacing w:val="-34"/>
        </w:rPr>
        <w:t xml:space="preserve"> </w:t>
      </w:r>
      <w:r>
        <w:rPr>
          <w:spacing w:val="1"/>
          <w:sz w:val="35"/>
          <w:szCs w:val="35"/>
        </w:rPr>
        <w:t>1000</w:t>
      </w:r>
      <w:r>
        <w:rPr>
          <w:spacing w:val="-63"/>
          <w:sz w:val="35"/>
          <w:szCs w:val="35"/>
        </w:rPr>
        <w:t xml:space="preserve"> </w:t>
      </w:r>
      <w:r>
        <w:rPr>
          <w:spacing w:val="1"/>
        </w:rPr>
        <w:t>余万元</w:t>
      </w:r>
      <w:r>
        <w:t>的重点案件。</w:t>
      </w:r>
      <w:r>
        <w:rPr>
          <w:spacing w:val="8"/>
        </w:rPr>
        <w:t>办理了原盘锦市湿地科学研究所所长孙某涉嫌贪污、国有事业单位人员滥用职权、单位受贿、挪用特定款物一案，涉案金额</w:t>
      </w:r>
      <w:r>
        <w:rPr>
          <w:spacing w:val="-52"/>
        </w:rPr>
        <w:t xml:space="preserve"> </w:t>
      </w:r>
      <w:r>
        <w:rPr>
          <w:spacing w:val="8"/>
          <w:sz w:val="35"/>
          <w:szCs w:val="35"/>
        </w:rPr>
        <w:t>700</w:t>
      </w:r>
      <w:r>
        <w:rPr>
          <w:spacing w:val="-63"/>
          <w:sz w:val="35"/>
          <w:szCs w:val="35"/>
        </w:rPr>
        <w:t xml:space="preserve"> </w:t>
      </w:r>
      <w:r>
        <w:rPr>
          <w:spacing w:val="8"/>
        </w:rPr>
        <w:t>余万元，坚决落实了检察机关反腐败的政治责任、</w:t>
      </w:r>
      <w:r>
        <w:rPr>
          <w:spacing w:val="3"/>
        </w:rPr>
        <w:t>法律责任。</w:t>
      </w:r>
    </w:p>
    <w:p w14:paraId="247D8492">
      <w:pPr>
        <w:pStyle w:val="2"/>
        <w:spacing w:before="322" w:line="358" w:lineRule="auto"/>
        <w:ind w:left="34" w:firstLine="661"/>
      </w:pPr>
      <w:r>
        <w:rPr>
          <w:rFonts w:ascii="楷体" w:hAnsi="楷体" w:eastAsia="楷体" w:cs="楷体"/>
          <w:b/>
          <w:bCs/>
          <w:spacing w:val="5"/>
        </w:rPr>
        <w:t>（三）全力打造未检工作品牌。</w:t>
      </w:r>
      <w:r>
        <w:rPr>
          <w:spacing w:val="5"/>
        </w:rPr>
        <w:t>一年来，全市未成年案</w:t>
      </w:r>
      <w:r>
        <w:rPr>
          <w:spacing w:val="6"/>
        </w:rPr>
        <w:t xml:space="preserve"> </w:t>
      </w:r>
      <w:r>
        <w:rPr>
          <w:spacing w:val="7"/>
        </w:rPr>
        <w:t>件均由大洼区检察院进行办理，在案件办理中我们坚持</w:t>
      </w:r>
      <w:r>
        <w:rPr>
          <w:spacing w:val="7"/>
          <w:sz w:val="35"/>
          <w:szCs w:val="35"/>
        </w:rPr>
        <w:t>“</w:t>
      </w:r>
      <w:r>
        <w:rPr>
          <w:spacing w:val="7"/>
        </w:rPr>
        <w:t>儿</w:t>
      </w:r>
      <w:r>
        <w:t xml:space="preserve"> </w:t>
      </w:r>
      <w:r>
        <w:rPr>
          <w:spacing w:val="5"/>
        </w:rPr>
        <w:t>童利益最大化</w:t>
      </w:r>
      <w:r>
        <w:rPr>
          <w:spacing w:val="-103"/>
        </w:rPr>
        <w:t xml:space="preserve"> </w:t>
      </w:r>
      <w:r>
        <w:rPr>
          <w:spacing w:val="5"/>
          <w:sz w:val="35"/>
          <w:szCs w:val="35"/>
        </w:rPr>
        <w:t>”</w:t>
      </w:r>
      <w:r>
        <w:rPr>
          <w:spacing w:val="5"/>
        </w:rPr>
        <w:t>理念，对每一个犯罪的孩子都用心对待，严</w:t>
      </w:r>
      <w:r>
        <w:rPr>
          <w:spacing w:val="8"/>
        </w:rPr>
        <w:t>格执行未成年人刑事案件特别程序，认真贯彻落实犯罪记录</w:t>
      </w:r>
      <w:r>
        <w:rPr>
          <w:spacing w:val="4"/>
        </w:rPr>
        <w:t xml:space="preserve"> </w:t>
      </w:r>
      <w:r>
        <w:rPr>
          <w:spacing w:val="8"/>
        </w:rPr>
        <w:t>封存制度。我们针对性侵、拐卖、虐待、伤害未成年人犯罪</w:t>
      </w:r>
      <w:r>
        <w:rPr>
          <w:spacing w:val="4"/>
        </w:rPr>
        <w:t xml:space="preserve"> </w:t>
      </w:r>
      <w:r>
        <w:rPr>
          <w:spacing w:val="8"/>
        </w:rPr>
        <w:t>持续多发的情况，进行严厉打击。落实“法治教育从娃娃抓</w:t>
      </w:r>
      <w:r>
        <w:rPr>
          <w:spacing w:val="4"/>
        </w:rPr>
        <w:t xml:space="preserve"> </w:t>
      </w:r>
      <w:r>
        <w:rPr>
          <w:spacing w:val="7"/>
        </w:rPr>
        <w:t>起</w:t>
      </w:r>
      <w:r>
        <w:rPr>
          <w:spacing w:val="-113"/>
        </w:rPr>
        <w:t xml:space="preserve"> </w:t>
      </w:r>
      <w:r>
        <w:rPr>
          <w:spacing w:val="7"/>
        </w:rPr>
        <w:t>”，我作为检察长带头兼任法治副校长，以“关爱祖</w:t>
      </w:r>
      <w:r>
        <w:rPr>
          <w:spacing w:val="6"/>
        </w:rPr>
        <w:t>国未</w:t>
      </w:r>
      <w:r>
        <w:t xml:space="preserve"> </w:t>
      </w:r>
      <w:r>
        <w:rPr>
          <w:spacing w:val="7"/>
        </w:rPr>
        <w:t>来，擦亮未检品牌</w:t>
      </w:r>
      <w:r>
        <w:rPr>
          <w:spacing w:val="-112"/>
        </w:rPr>
        <w:t xml:space="preserve"> </w:t>
      </w:r>
      <w:r>
        <w:rPr>
          <w:spacing w:val="7"/>
        </w:rPr>
        <w:t>”为主题，举办送法进校园等法律</w:t>
      </w:r>
      <w:r>
        <w:rPr>
          <w:spacing w:val="6"/>
        </w:rPr>
        <w:t>宣讲活</w:t>
      </w:r>
      <w:r>
        <w:rPr>
          <w:spacing w:val="9"/>
        </w:rPr>
        <w:t>动</w:t>
      </w:r>
      <w:r>
        <w:rPr>
          <w:spacing w:val="-53"/>
        </w:rPr>
        <w:t xml:space="preserve"> </w:t>
      </w:r>
      <w:r>
        <w:rPr>
          <w:spacing w:val="9"/>
          <w:sz w:val="35"/>
          <w:szCs w:val="35"/>
        </w:rPr>
        <w:t>3</w:t>
      </w:r>
      <w:r>
        <w:rPr>
          <w:spacing w:val="-65"/>
          <w:sz w:val="35"/>
          <w:szCs w:val="35"/>
        </w:rPr>
        <w:t xml:space="preserve"> </w:t>
      </w:r>
      <w:r>
        <w:rPr>
          <w:spacing w:val="9"/>
        </w:rPr>
        <w:t>次。会同教育部门推动落实性违法犯罪</w:t>
      </w:r>
      <w:r>
        <w:rPr>
          <w:spacing w:val="8"/>
        </w:rPr>
        <w:t>人员从业禁止、</w:t>
      </w:r>
      <w:r>
        <w:rPr>
          <w:spacing w:val="7"/>
        </w:rPr>
        <w:t>校园性侵强制报告、女生宿舍封闭管理等制度，</w:t>
      </w:r>
      <w:r>
        <w:rPr>
          <w:spacing w:val="6"/>
        </w:rPr>
        <w:t>做好“护苗</w:t>
      </w:r>
      <w:r>
        <w:rPr>
          <w:spacing w:val="-110"/>
        </w:rPr>
        <w:t xml:space="preserve"> </w:t>
      </w:r>
      <w:r>
        <w:rPr>
          <w:spacing w:val="6"/>
        </w:rPr>
        <w:t>”</w:t>
      </w:r>
      <w:r>
        <w:rPr>
          <w:spacing w:val="-1"/>
        </w:rPr>
        <w:t>工作。</w:t>
      </w:r>
    </w:p>
    <w:p w14:paraId="3F04EDF8">
      <w:pPr>
        <w:spacing w:before="290" w:line="218" w:lineRule="auto"/>
        <w:ind w:left="673"/>
        <w:rPr>
          <w:rFonts w:ascii="黑体" w:hAnsi="黑体" w:eastAsia="黑体" w:cs="黑体"/>
          <w:sz w:val="31"/>
          <w:szCs w:val="31"/>
        </w:rPr>
      </w:pPr>
      <w:r>
        <w:rPr>
          <w:rFonts w:ascii="黑体" w:hAnsi="黑体" w:eastAsia="黑体" w:cs="黑体"/>
          <w:spacing w:val="9"/>
          <w:sz w:val="31"/>
          <w:szCs w:val="31"/>
        </w:rPr>
        <w:t>三、坚持宪法定位，增强监督实效，推进全面履职</w:t>
      </w:r>
    </w:p>
    <w:p w14:paraId="20D0C15A">
      <w:pPr>
        <w:spacing w:line="218" w:lineRule="auto"/>
        <w:rPr>
          <w:rFonts w:ascii="黑体" w:hAnsi="黑体" w:eastAsia="黑体" w:cs="黑体"/>
          <w:sz w:val="31"/>
          <w:szCs w:val="31"/>
        </w:rPr>
        <w:sectPr>
          <w:pgSz w:w="11906" w:h="16839"/>
          <w:pgMar w:top="1431" w:right="1486" w:bottom="0" w:left="1785" w:header="0" w:footer="0" w:gutter="0"/>
          <w:cols w:space="720" w:num="1"/>
        </w:sectPr>
      </w:pPr>
    </w:p>
    <w:p w14:paraId="4F928B0B">
      <w:pPr>
        <w:pStyle w:val="2"/>
        <w:spacing w:before="162" w:line="360" w:lineRule="auto"/>
        <w:ind w:left="35" w:firstLine="660"/>
      </w:pPr>
      <w:r>
        <w:rPr>
          <w:rFonts w:ascii="楷体" w:hAnsi="楷体" w:eastAsia="楷体" w:cs="楷体"/>
          <w:b/>
          <w:bCs/>
          <w:spacing w:val="6"/>
        </w:rPr>
        <w:t>（一）深化刑事诉讼监督。</w:t>
      </w:r>
      <w:r>
        <w:rPr>
          <w:spacing w:val="6"/>
        </w:rPr>
        <w:t>一是增强共识。我们与</w:t>
      </w:r>
      <w:r>
        <w:rPr>
          <w:spacing w:val="5"/>
        </w:rPr>
        <w:t>侦查</w:t>
      </w:r>
      <w:r>
        <w:rPr>
          <w:spacing w:val="10"/>
        </w:rPr>
        <w:t>机关、审判机关有着共同的认识，监督与被监督目标一致，</w:t>
      </w:r>
      <w:r>
        <w:rPr>
          <w:spacing w:val="8"/>
        </w:rPr>
        <w:t>都是践行以人民为中心，努力让人民群众在每一个司法案件中感受到公平正义。二是加强侦查活动监督。纠正公安机关</w:t>
      </w:r>
      <w:r>
        <w:rPr>
          <w:spacing w:val="-4"/>
        </w:rPr>
        <w:t>应当立案而不立案</w:t>
      </w:r>
      <w:r>
        <w:rPr>
          <w:spacing w:val="-56"/>
        </w:rPr>
        <w:t xml:space="preserve"> </w:t>
      </w:r>
      <w:r>
        <w:rPr>
          <w:spacing w:val="-4"/>
          <w:sz w:val="35"/>
          <w:szCs w:val="35"/>
        </w:rPr>
        <w:t>2</w:t>
      </w:r>
      <w:r>
        <w:rPr>
          <w:spacing w:val="-66"/>
          <w:sz w:val="35"/>
          <w:szCs w:val="35"/>
        </w:rPr>
        <w:t xml:space="preserve"> </w:t>
      </w:r>
      <w:r>
        <w:rPr>
          <w:spacing w:val="-4"/>
        </w:rPr>
        <w:t>件、纠正违法案件</w:t>
      </w:r>
      <w:r>
        <w:rPr>
          <w:spacing w:val="-4"/>
          <w:sz w:val="35"/>
          <w:szCs w:val="35"/>
        </w:rPr>
        <w:t>8</w:t>
      </w:r>
      <w:r>
        <w:rPr>
          <w:spacing w:val="-62"/>
          <w:sz w:val="35"/>
          <w:szCs w:val="35"/>
        </w:rPr>
        <w:t xml:space="preserve"> </w:t>
      </w:r>
      <w:r>
        <w:rPr>
          <w:spacing w:val="-4"/>
        </w:rPr>
        <w:t>件</w:t>
      </w:r>
      <w:r>
        <w:rPr>
          <w:spacing w:val="-59"/>
        </w:rPr>
        <w:t xml:space="preserve"> </w:t>
      </w:r>
      <w:r>
        <w:rPr>
          <w:spacing w:val="-4"/>
          <w:sz w:val="35"/>
          <w:szCs w:val="35"/>
        </w:rPr>
        <w:t>8</w:t>
      </w:r>
      <w:r>
        <w:rPr>
          <w:spacing w:val="-60"/>
          <w:sz w:val="35"/>
          <w:szCs w:val="35"/>
        </w:rPr>
        <w:t xml:space="preserve"> </w:t>
      </w:r>
      <w:r>
        <w:rPr>
          <w:spacing w:val="-4"/>
        </w:rPr>
        <w:t>人，纠正漏</w:t>
      </w:r>
      <w:r>
        <w:rPr>
          <w:spacing w:val="-5"/>
        </w:rPr>
        <w:t>捕、</w:t>
      </w:r>
      <w:r>
        <w:rPr>
          <w:spacing w:val="6"/>
        </w:rPr>
        <w:t>漏诉</w:t>
      </w:r>
      <w:r>
        <w:rPr>
          <w:spacing w:val="-31"/>
        </w:rPr>
        <w:t xml:space="preserve"> </w:t>
      </w:r>
      <w:r>
        <w:rPr>
          <w:spacing w:val="6"/>
          <w:sz w:val="35"/>
          <w:szCs w:val="35"/>
        </w:rPr>
        <w:t>15</w:t>
      </w:r>
      <w:r>
        <w:rPr>
          <w:spacing w:val="-60"/>
          <w:sz w:val="35"/>
          <w:szCs w:val="35"/>
        </w:rPr>
        <w:t xml:space="preserve"> </w:t>
      </w:r>
      <w:r>
        <w:rPr>
          <w:spacing w:val="6"/>
        </w:rPr>
        <w:t>人。三是加强审判活动监督。充分发挥诉前主导和</w:t>
      </w:r>
      <w:r>
        <w:rPr>
          <w:spacing w:val="8"/>
        </w:rPr>
        <w:t>审前过滤作用，努力防止刑事判决畸轻畸重、审判活动出现违规违法，通过检察长列席审判委员会，充分发挥检察机关与审判机关共同维护法律权威、提高司法公信力的作用。</w:t>
      </w:r>
    </w:p>
    <w:p w14:paraId="3934B78A">
      <w:pPr>
        <w:pStyle w:val="2"/>
        <w:spacing w:before="302" w:line="349" w:lineRule="auto"/>
        <w:ind w:left="35" w:right="105" w:firstLine="659"/>
      </w:pPr>
      <w:r>
        <w:rPr>
          <w:rFonts w:ascii="楷体" w:hAnsi="楷体" w:eastAsia="楷体" w:cs="楷体"/>
          <w:b/>
          <w:bCs/>
          <w:spacing w:val="6"/>
        </w:rPr>
        <w:t>（二）深化刑事执行监督。</w:t>
      </w:r>
      <w:r>
        <w:rPr>
          <w:spacing w:val="6"/>
        </w:rPr>
        <w:t>强化财产刑执行监督。</w:t>
      </w:r>
      <w:r>
        <w:rPr>
          <w:spacing w:val="5"/>
        </w:rPr>
        <w:t>督促</w:t>
      </w:r>
      <w:r>
        <w:rPr>
          <w:spacing w:val="8"/>
          <w:sz w:val="35"/>
          <w:szCs w:val="35"/>
        </w:rPr>
        <w:t>7</w:t>
      </w:r>
      <w:r>
        <w:rPr>
          <w:spacing w:val="-63"/>
          <w:sz w:val="35"/>
          <w:szCs w:val="35"/>
        </w:rPr>
        <w:t xml:space="preserve"> </w:t>
      </w:r>
      <w:r>
        <w:rPr>
          <w:spacing w:val="8"/>
        </w:rPr>
        <w:t>件财产刑案件转入执行立案程序。积极开展羁押必要性审查工作。在诉讼中，对于当事人申请可不继续羁押的提出释</w:t>
      </w:r>
      <w:r>
        <w:rPr>
          <w:spacing w:val="6"/>
        </w:rPr>
        <w:t>放或变更强制措施建议</w:t>
      </w:r>
      <w:r>
        <w:rPr>
          <w:spacing w:val="-26"/>
        </w:rPr>
        <w:t xml:space="preserve"> </w:t>
      </w:r>
      <w:r>
        <w:rPr>
          <w:spacing w:val="6"/>
          <w:sz w:val="35"/>
          <w:szCs w:val="35"/>
        </w:rPr>
        <w:t>12</w:t>
      </w:r>
      <w:r>
        <w:rPr>
          <w:spacing w:val="-65"/>
          <w:sz w:val="35"/>
          <w:szCs w:val="35"/>
        </w:rPr>
        <w:t xml:space="preserve"> </w:t>
      </w:r>
      <w:r>
        <w:rPr>
          <w:spacing w:val="6"/>
        </w:rPr>
        <w:t>件。促进社区服刑人员监管措施落实，减少脱管漏管。</w:t>
      </w:r>
    </w:p>
    <w:p w14:paraId="145C2511">
      <w:pPr>
        <w:pStyle w:val="2"/>
        <w:spacing w:before="315" w:line="349" w:lineRule="auto"/>
        <w:ind w:left="34" w:right="14" w:firstLine="661"/>
      </w:pPr>
      <w:r>
        <w:rPr>
          <w:rFonts w:ascii="楷体" w:hAnsi="楷体" w:eastAsia="楷体" w:cs="楷体"/>
          <w:b/>
          <w:bCs/>
          <w:spacing w:val="-4"/>
        </w:rPr>
        <w:t>（三）突出重点做好公益诉讼。</w:t>
      </w:r>
      <w:r>
        <w:rPr>
          <w:spacing w:val="-4"/>
        </w:rPr>
        <w:t>我们牢记党和人民嘱托，</w:t>
      </w:r>
      <w:r>
        <w:rPr>
          <w:spacing w:val="8"/>
        </w:rPr>
        <w:t>探索中国特色公益诉讼检察之路，开局效果良好。一是强化</w:t>
      </w:r>
      <w:r>
        <w:rPr>
          <w:spacing w:val="12"/>
        </w:rPr>
        <w:t>组织领导，注重深化拓展。全年办理公益诉讼案件</w:t>
      </w:r>
      <w:r>
        <w:rPr>
          <w:spacing w:val="12"/>
          <w:sz w:val="35"/>
          <w:szCs w:val="35"/>
        </w:rPr>
        <w:t>47</w:t>
      </w:r>
      <w:r>
        <w:rPr>
          <w:spacing w:val="-56"/>
          <w:sz w:val="35"/>
          <w:szCs w:val="35"/>
        </w:rPr>
        <w:t xml:space="preserve"> </w:t>
      </w:r>
      <w:r>
        <w:rPr>
          <w:spacing w:val="12"/>
        </w:rPr>
        <w:t>件，</w:t>
      </w:r>
      <w:r>
        <w:rPr>
          <w:spacing w:val="3"/>
        </w:rPr>
        <w:t>同比上升</w:t>
      </w:r>
      <w:r>
        <w:rPr>
          <w:spacing w:val="-34"/>
        </w:rPr>
        <w:t xml:space="preserve"> </w:t>
      </w:r>
      <w:r>
        <w:rPr>
          <w:spacing w:val="3"/>
          <w:sz w:val="35"/>
          <w:szCs w:val="35"/>
        </w:rPr>
        <w:t>118%</w:t>
      </w:r>
      <w:r>
        <w:rPr>
          <w:spacing w:val="3"/>
        </w:rPr>
        <w:t>，其中食品安全类案件</w:t>
      </w:r>
      <w:r>
        <w:rPr>
          <w:spacing w:val="-55"/>
        </w:rPr>
        <w:t xml:space="preserve"> </w:t>
      </w:r>
      <w:r>
        <w:rPr>
          <w:spacing w:val="3"/>
          <w:sz w:val="35"/>
          <w:szCs w:val="35"/>
        </w:rPr>
        <w:t>37</w:t>
      </w:r>
      <w:r>
        <w:rPr>
          <w:spacing w:val="-65"/>
          <w:sz w:val="35"/>
          <w:szCs w:val="35"/>
        </w:rPr>
        <w:t xml:space="preserve"> </w:t>
      </w:r>
      <w:r>
        <w:rPr>
          <w:spacing w:val="3"/>
        </w:rPr>
        <w:t>件，国家财产保护</w:t>
      </w:r>
      <w:r>
        <w:rPr>
          <w:spacing w:val="6"/>
        </w:rPr>
        <w:t>类案件</w:t>
      </w:r>
      <w:r>
        <w:rPr>
          <w:spacing w:val="6"/>
          <w:sz w:val="35"/>
          <w:szCs w:val="35"/>
        </w:rPr>
        <w:t>6</w:t>
      </w:r>
      <w:r>
        <w:rPr>
          <w:spacing w:val="-50"/>
          <w:sz w:val="35"/>
          <w:szCs w:val="35"/>
        </w:rPr>
        <w:t xml:space="preserve"> </w:t>
      </w:r>
      <w:r>
        <w:rPr>
          <w:spacing w:val="6"/>
        </w:rPr>
        <w:t>件，环境保护类案件</w:t>
      </w:r>
      <w:r>
        <w:rPr>
          <w:spacing w:val="-54"/>
        </w:rPr>
        <w:t xml:space="preserve"> </w:t>
      </w:r>
      <w:r>
        <w:rPr>
          <w:spacing w:val="6"/>
          <w:sz w:val="35"/>
          <w:szCs w:val="35"/>
        </w:rPr>
        <w:t>3</w:t>
      </w:r>
      <w:r>
        <w:rPr>
          <w:spacing w:val="-65"/>
          <w:sz w:val="35"/>
          <w:szCs w:val="35"/>
        </w:rPr>
        <w:t xml:space="preserve"> </w:t>
      </w:r>
      <w:r>
        <w:rPr>
          <w:spacing w:val="6"/>
        </w:rPr>
        <w:t>件。二是突出重点，围绕维</w:t>
      </w:r>
      <w:r>
        <w:rPr>
          <w:spacing w:val="8"/>
        </w:rPr>
        <w:t>护国有财产领域公共利益，加强监督力度。对多家施工单位拖欠人防费用的行为，下发诉前检察建议，为国家挽回经济</w:t>
      </w:r>
    </w:p>
    <w:p w14:paraId="211C354B">
      <w:pPr>
        <w:spacing w:line="349" w:lineRule="auto"/>
        <w:sectPr>
          <w:pgSz w:w="11906" w:h="16839"/>
          <w:pgMar w:top="1431" w:right="1696" w:bottom="0" w:left="1785" w:header="0" w:footer="0" w:gutter="0"/>
          <w:cols w:space="720" w:num="1"/>
        </w:sectPr>
      </w:pPr>
    </w:p>
    <w:p w14:paraId="209B80D3">
      <w:pPr>
        <w:pStyle w:val="2"/>
        <w:spacing w:before="138" w:line="345" w:lineRule="auto"/>
        <w:ind w:left="37" w:hanging="2"/>
      </w:pPr>
      <w:r>
        <w:rPr>
          <w:spacing w:val="5"/>
        </w:rPr>
        <w:t>损失</w:t>
      </w:r>
      <w:r>
        <w:rPr>
          <w:spacing w:val="-34"/>
        </w:rPr>
        <w:t xml:space="preserve"> </w:t>
      </w:r>
      <w:r>
        <w:rPr>
          <w:spacing w:val="5"/>
          <w:sz w:val="35"/>
          <w:szCs w:val="35"/>
        </w:rPr>
        <w:t>1100</w:t>
      </w:r>
      <w:r>
        <w:rPr>
          <w:spacing w:val="-62"/>
          <w:sz w:val="35"/>
          <w:szCs w:val="35"/>
        </w:rPr>
        <w:t xml:space="preserve"> </w:t>
      </w:r>
      <w:r>
        <w:rPr>
          <w:spacing w:val="5"/>
        </w:rPr>
        <w:t>余万元。三是开展</w:t>
      </w:r>
      <w:r>
        <w:rPr>
          <w:spacing w:val="5"/>
          <w:sz w:val="35"/>
          <w:szCs w:val="35"/>
        </w:rPr>
        <w:t>“</w:t>
      </w:r>
      <w:r>
        <w:rPr>
          <w:spacing w:val="5"/>
        </w:rPr>
        <w:t>保障千家万户舌尖上的</w:t>
      </w:r>
      <w:r>
        <w:rPr>
          <w:spacing w:val="4"/>
        </w:rPr>
        <w:t>安全</w:t>
      </w:r>
      <w:r>
        <w:rPr>
          <w:spacing w:val="-107"/>
        </w:rPr>
        <w:t xml:space="preserve"> </w:t>
      </w:r>
      <w:r>
        <w:rPr>
          <w:spacing w:val="4"/>
          <w:sz w:val="35"/>
          <w:szCs w:val="35"/>
        </w:rPr>
        <w:t>”</w:t>
      </w:r>
      <w:r>
        <w:rPr>
          <w:spacing w:val="8"/>
        </w:rPr>
        <w:t>检察公益诉讼专项监督。重点办理影响中小学、农贸市场、</w:t>
      </w:r>
    </w:p>
    <w:p w14:paraId="3175D3EC">
      <w:pPr>
        <w:pStyle w:val="2"/>
        <w:spacing w:before="38" w:line="372" w:lineRule="auto"/>
        <w:ind w:left="52" w:right="357" w:firstLine="17"/>
      </w:pPr>
      <w:r>
        <w:rPr>
          <w:spacing w:val="7"/>
        </w:rPr>
        <w:t>网络外卖安全的公益诉讼，及时发出检察建议，督促行政主管部门加强监管，努力让人民群众吃得安全、放心。</w:t>
      </w:r>
    </w:p>
    <w:p w14:paraId="702F93ED">
      <w:pPr>
        <w:spacing w:before="280" w:line="218" w:lineRule="auto"/>
        <w:ind w:left="686"/>
        <w:outlineLvl w:val="0"/>
        <w:rPr>
          <w:rFonts w:ascii="黑体" w:hAnsi="黑体" w:eastAsia="黑体" w:cs="黑体"/>
          <w:sz w:val="31"/>
          <w:szCs w:val="31"/>
        </w:rPr>
      </w:pPr>
      <w:r>
        <w:rPr>
          <w:rFonts w:ascii="黑体" w:hAnsi="黑体" w:eastAsia="黑体" w:cs="黑体"/>
          <w:spacing w:val="8"/>
          <w:sz w:val="31"/>
          <w:szCs w:val="31"/>
        </w:rPr>
        <w:t>四、坚持深化改革，注重智慧引领，驱动创新发展</w:t>
      </w:r>
    </w:p>
    <w:p w14:paraId="75FEA63B">
      <w:pPr>
        <w:spacing w:line="435" w:lineRule="auto"/>
        <w:rPr>
          <w:rFonts w:ascii="Arial"/>
          <w:sz w:val="21"/>
        </w:rPr>
      </w:pPr>
    </w:p>
    <w:p w14:paraId="3B53F268">
      <w:pPr>
        <w:pStyle w:val="2"/>
        <w:spacing w:before="101" w:line="362" w:lineRule="auto"/>
        <w:ind w:left="35" w:right="243" w:firstLine="657"/>
      </w:pPr>
      <w:r>
        <w:rPr>
          <w:rFonts w:ascii="楷体" w:hAnsi="楷体" w:eastAsia="楷体" w:cs="楷体"/>
          <w:spacing w:val="7"/>
        </w:rPr>
        <w:t>（一）积极推行捕诉一体办案模式改革。</w:t>
      </w:r>
      <w:r>
        <w:rPr>
          <w:spacing w:val="7"/>
        </w:rPr>
        <w:t>一是积极整合</w:t>
      </w:r>
      <w:r>
        <w:rPr>
          <w:spacing w:val="8"/>
        </w:rPr>
        <w:t>刑事检察权。针对批捕、起诉职能关联性强，分别行使影响办案质量和效率，改为捕诉一体，同一案件批捕、起诉由同</w:t>
      </w:r>
      <w:r>
        <w:rPr>
          <w:spacing w:val="1"/>
        </w:rPr>
        <w:t>一办案组织、同一检察官负责到底。二是构建合理分案制</w:t>
      </w:r>
      <w:r>
        <w:t>度。</w:t>
      </w:r>
      <w:r>
        <w:rPr>
          <w:spacing w:val="8"/>
        </w:rPr>
        <w:t>建立以</w:t>
      </w:r>
      <w:r>
        <w:rPr>
          <w:spacing w:val="8"/>
          <w:sz w:val="35"/>
          <w:szCs w:val="35"/>
        </w:rPr>
        <w:t>“</w:t>
      </w:r>
      <w:r>
        <w:rPr>
          <w:spacing w:val="8"/>
        </w:rPr>
        <w:t>随机分案为主，指定分案为辅</w:t>
      </w:r>
      <w:r>
        <w:rPr>
          <w:spacing w:val="-107"/>
        </w:rPr>
        <w:t xml:space="preserve"> </w:t>
      </w:r>
      <w:r>
        <w:rPr>
          <w:spacing w:val="8"/>
          <w:sz w:val="35"/>
          <w:szCs w:val="35"/>
        </w:rPr>
        <w:t>”</w:t>
      </w:r>
      <w:r>
        <w:rPr>
          <w:spacing w:val="8"/>
        </w:rPr>
        <w:t>的案件承办机制，科学确定重大疑难复杂案件范围，合理安排案件数量。三是压实办案责任。建立员额检察官目标管理岗位责任制考核体系，将考核结果与检察官个人晋升、评先评优、绩效工资全</w:t>
      </w:r>
      <w:r>
        <w:rPr>
          <w:spacing w:val="-23"/>
        </w:rPr>
        <w:t>面挂钩</w:t>
      </w:r>
      <w:r>
        <w:rPr>
          <w:spacing w:val="-23"/>
          <w:sz w:val="35"/>
          <w:szCs w:val="35"/>
        </w:rPr>
        <w:t>,</w:t>
      </w:r>
      <w:r>
        <w:rPr>
          <w:spacing w:val="-43"/>
          <w:sz w:val="35"/>
          <w:szCs w:val="35"/>
        </w:rPr>
        <w:t xml:space="preserve"> </w:t>
      </w:r>
      <w:r>
        <w:rPr>
          <w:spacing w:val="-23"/>
        </w:rPr>
        <w:t>真正做到</w:t>
      </w:r>
      <w:r>
        <w:rPr>
          <w:spacing w:val="-23"/>
          <w:sz w:val="35"/>
          <w:szCs w:val="35"/>
        </w:rPr>
        <w:t>“</w:t>
      </w:r>
      <w:r>
        <w:rPr>
          <w:spacing w:val="-23"/>
        </w:rPr>
        <w:t>谁办案、谁负责</w:t>
      </w:r>
      <w:r>
        <w:rPr>
          <w:spacing w:val="-107"/>
        </w:rPr>
        <w:t xml:space="preserve"> </w:t>
      </w:r>
      <w:r>
        <w:rPr>
          <w:spacing w:val="-23"/>
          <w:sz w:val="35"/>
          <w:szCs w:val="35"/>
        </w:rPr>
        <w:t>”</w:t>
      </w:r>
      <w:r>
        <w:rPr>
          <w:spacing w:val="-23"/>
        </w:rPr>
        <w:t>、</w:t>
      </w:r>
      <w:r>
        <w:rPr>
          <w:spacing w:val="-23"/>
          <w:sz w:val="35"/>
          <w:szCs w:val="35"/>
        </w:rPr>
        <w:t>“</w:t>
      </w:r>
      <w:r>
        <w:rPr>
          <w:spacing w:val="-23"/>
        </w:rPr>
        <w:t>谁</w:t>
      </w:r>
      <w:r>
        <w:rPr>
          <w:spacing w:val="-24"/>
        </w:rPr>
        <w:t>决定、谁负责</w:t>
      </w:r>
      <w:r>
        <w:rPr>
          <w:spacing w:val="-107"/>
        </w:rPr>
        <w:t xml:space="preserve"> </w:t>
      </w:r>
      <w:r>
        <w:rPr>
          <w:spacing w:val="-24"/>
          <w:sz w:val="35"/>
          <w:szCs w:val="35"/>
        </w:rPr>
        <w:t>”</w:t>
      </w:r>
      <w:r>
        <w:rPr>
          <w:spacing w:val="-24"/>
        </w:rPr>
        <w:t>一</w:t>
      </w:r>
      <w:r>
        <w:rPr>
          <w:spacing w:val="8"/>
        </w:rPr>
        <w:t>竿子插到底，对所办案件全程负责、终身负责。</w:t>
      </w:r>
    </w:p>
    <w:p w14:paraId="4A2D2B0F">
      <w:pPr>
        <w:pStyle w:val="2"/>
        <w:spacing w:before="277" w:line="372" w:lineRule="auto"/>
        <w:ind w:left="35" w:right="355" w:firstLine="657"/>
      </w:pPr>
      <w:r>
        <w:rPr>
          <w:rFonts w:ascii="楷体" w:hAnsi="楷体" w:eastAsia="楷体" w:cs="楷体"/>
          <w:spacing w:val="5"/>
        </w:rPr>
        <w:t>（二）积极推进“认罪认罚</w:t>
      </w:r>
      <w:r>
        <w:rPr>
          <w:rFonts w:ascii="楷体" w:hAnsi="楷体" w:eastAsia="楷体" w:cs="楷体"/>
          <w:spacing w:val="-92"/>
        </w:rPr>
        <w:t xml:space="preserve"> </w:t>
      </w:r>
      <w:r>
        <w:rPr>
          <w:rFonts w:ascii="楷体" w:hAnsi="楷体" w:eastAsia="楷体" w:cs="楷体"/>
          <w:spacing w:val="5"/>
        </w:rPr>
        <w:t>”从宽制度落实。</w:t>
      </w:r>
      <w:r>
        <w:rPr>
          <w:spacing w:val="5"/>
        </w:rPr>
        <w:t>一是加强</w:t>
      </w:r>
      <w:r>
        <w:rPr>
          <w:spacing w:val="7"/>
        </w:rPr>
        <w:t>制度设计，完善量刑标准。“认罪认罚</w:t>
      </w:r>
      <w:r>
        <w:rPr>
          <w:spacing w:val="-113"/>
        </w:rPr>
        <w:t xml:space="preserve"> </w:t>
      </w:r>
      <w:r>
        <w:rPr>
          <w:spacing w:val="7"/>
        </w:rPr>
        <w:t>”从宽制度是</w:t>
      </w:r>
      <w:r>
        <w:rPr>
          <w:spacing w:val="6"/>
        </w:rPr>
        <w:t>新《刑</w:t>
      </w:r>
      <w:r>
        <w:rPr>
          <w:spacing w:val="8"/>
        </w:rPr>
        <w:t>事诉讼法》赋予检察机关的一项新职权，强化了检察机关在刑事诉讼中的主导地位。在检察环节，我们对如实供述犯罪事实并签署具结书的犯罪嫌疑人，提出量刑建议，同时对该项制度探索程序启动、委托社会调查、提供法律帮助等程序</w:t>
      </w:r>
    </w:p>
    <w:p w14:paraId="7527218A">
      <w:pPr>
        <w:spacing w:line="372" w:lineRule="auto"/>
        <w:sectPr>
          <w:pgSz w:w="11906" w:h="16839"/>
          <w:pgMar w:top="1431" w:right="1444" w:bottom="0" w:left="1785" w:header="0" w:footer="0" w:gutter="0"/>
          <w:cols w:space="720" w:num="1"/>
        </w:sectPr>
      </w:pPr>
    </w:p>
    <w:p w14:paraId="4D43389B">
      <w:pPr>
        <w:pStyle w:val="2"/>
        <w:spacing w:before="162" w:line="364" w:lineRule="auto"/>
        <w:ind w:left="35" w:right="111"/>
        <w:jc w:val="both"/>
      </w:pPr>
      <w:r>
        <w:rPr>
          <w:spacing w:val="8"/>
        </w:rPr>
        <w:t>环节的职责划分，我们与法院、公安局、司法局等单位共同协调，推动了此项工作的落实。二是推进繁简分流机制，提升办案质效。对犯罪嫌疑人仅表示认罪认罚，但未积极赔偿或者退赃的，明确告知其法律后果，打消其侥幸企图，督促</w:t>
      </w:r>
      <w:r>
        <w:rPr>
          <w:spacing w:val="3"/>
        </w:rPr>
        <w:t>其真正改过，修复社会关系。</w:t>
      </w:r>
      <w:r>
        <w:rPr>
          <w:spacing w:val="-74"/>
        </w:rPr>
        <w:t xml:space="preserve"> </w:t>
      </w:r>
      <w:r>
        <w:rPr>
          <w:spacing w:val="3"/>
        </w:rPr>
        <w:t>目前，</w:t>
      </w:r>
      <w:r>
        <w:rPr>
          <w:spacing w:val="-89"/>
        </w:rPr>
        <w:t xml:space="preserve"> </w:t>
      </w:r>
      <w:r>
        <w:rPr>
          <w:spacing w:val="3"/>
        </w:rPr>
        <w:t>已对吕某盗窃</w:t>
      </w:r>
      <w:r>
        <w:rPr>
          <w:spacing w:val="2"/>
        </w:rPr>
        <w:t>案、刘某</w:t>
      </w:r>
      <w:r>
        <w:rPr>
          <w:spacing w:val="11"/>
        </w:rPr>
        <w:t>危险驾驶案等</w:t>
      </w:r>
      <w:r>
        <w:rPr>
          <w:spacing w:val="11"/>
          <w:sz w:val="35"/>
          <w:szCs w:val="35"/>
        </w:rPr>
        <w:t>27</w:t>
      </w:r>
      <w:r>
        <w:rPr>
          <w:spacing w:val="-62"/>
          <w:sz w:val="35"/>
          <w:szCs w:val="35"/>
        </w:rPr>
        <w:t xml:space="preserve"> </w:t>
      </w:r>
      <w:r>
        <w:rPr>
          <w:spacing w:val="11"/>
        </w:rPr>
        <w:t>起案件，适用认罪认罚从宽制度开展</w:t>
      </w:r>
      <w:r>
        <w:rPr>
          <w:spacing w:val="10"/>
        </w:rPr>
        <w:t>庭审</w:t>
      </w:r>
      <w:r>
        <w:rPr>
          <w:spacing w:val="7"/>
        </w:rPr>
        <w:t>指控，有力的提升了诉讼质效。</w:t>
      </w:r>
    </w:p>
    <w:p w14:paraId="03B0611F">
      <w:pPr>
        <w:spacing w:before="292" w:line="218" w:lineRule="auto"/>
        <w:ind w:left="675"/>
        <w:outlineLvl w:val="0"/>
        <w:rPr>
          <w:rFonts w:ascii="黑体" w:hAnsi="黑体" w:eastAsia="黑体" w:cs="黑体"/>
          <w:sz w:val="31"/>
          <w:szCs w:val="31"/>
        </w:rPr>
      </w:pPr>
      <w:r>
        <w:rPr>
          <w:rFonts w:ascii="黑体" w:hAnsi="黑体" w:eastAsia="黑体" w:cs="黑体"/>
          <w:spacing w:val="9"/>
          <w:sz w:val="31"/>
          <w:szCs w:val="31"/>
        </w:rPr>
        <w:t>五、坚持更高标准，注重从严从实，强化自身</w:t>
      </w:r>
      <w:r>
        <w:rPr>
          <w:rFonts w:ascii="黑体" w:hAnsi="黑体" w:eastAsia="黑体" w:cs="黑体"/>
          <w:spacing w:val="8"/>
          <w:sz w:val="31"/>
          <w:szCs w:val="31"/>
        </w:rPr>
        <w:t>建设</w:t>
      </w:r>
    </w:p>
    <w:p w14:paraId="1EE3EE96">
      <w:pPr>
        <w:spacing w:line="428" w:lineRule="auto"/>
        <w:rPr>
          <w:rFonts w:ascii="Arial"/>
          <w:sz w:val="21"/>
        </w:rPr>
      </w:pPr>
    </w:p>
    <w:p w14:paraId="1C7BDE46">
      <w:pPr>
        <w:pStyle w:val="2"/>
        <w:spacing w:before="100" w:line="356" w:lineRule="auto"/>
        <w:ind w:left="34" w:firstLine="658"/>
      </w:pPr>
      <w:r>
        <w:rPr>
          <w:rFonts w:ascii="楷体" w:hAnsi="楷体" w:eastAsia="楷体" w:cs="楷体"/>
          <w:spacing w:val="9"/>
        </w:rPr>
        <w:t>（一）加强思想政治建设。</w:t>
      </w:r>
      <w:r>
        <w:rPr>
          <w:spacing w:val="9"/>
        </w:rPr>
        <w:t>把党的政治建设摆在首位，</w:t>
      </w:r>
      <w:r>
        <w:rPr>
          <w:spacing w:val="8"/>
        </w:rPr>
        <w:t>自觉接受党对检察工作的绝对领导，领悟习近平总书记全面</w:t>
      </w:r>
      <w:r>
        <w:rPr>
          <w:spacing w:val="-3"/>
        </w:rPr>
        <w:t>依法治国新理念新思想新战略。突出学以致用</w:t>
      </w:r>
      <w:r>
        <w:rPr>
          <w:spacing w:val="-4"/>
        </w:rPr>
        <w:t>，扎实开展“不</w:t>
      </w:r>
      <w:r>
        <w:rPr>
          <w:spacing w:val="-6"/>
        </w:rPr>
        <w:t>忘初心，牢记使命</w:t>
      </w:r>
      <w:r>
        <w:rPr>
          <w:spacing w:val="-113"/>
        </w:rPr>
        <w:t xml:space="preserve"> </w:t>
      </w:r>
      <w:r>
        <w:rPr>
          <w:spacing w:val="-6"/>
        </w:rPr>
        <w:t>”主题教育。落实宪法宣</w:t>
      </w:r>
      <w:r>
        <w:rPr>
          <w:spacing w:val="-7"/>
        </w:rPr>
        <w:t>誓制度，开展</w:t>
      </w:r>
      <w:r>
        <w:rPr>
          <w:spacing w:val="-7"/>
          <w:sz w:val="35"/>
          <w:szCs w:val="35"/>
        </w:rPr>
        <w:t>“</w:t>
      </w:r>
      <w:r>
        <w:rPr>
          <w:spacing w:val="-7"/>
        </w:rPr>
        <w:t>深</w:t>
      </w:r>
      <w:r>
        <w:rPr>
          <w:spacing w:val="5"/>
        </w:rPr>
        <w:t>化法律监督，推动转型发展</w:t>
      </w:r>
      <w:r>
        <w:rPr>
          <w:spacing w:val="-103"/>
        </w:rPr>
        <w:t xml:space="preserve"> </w:t>
      </w:r>
      <w:r>
        <w:rPr>
          <w:spacing w:val="5"/>
          <w:sz w:val="35"/>
          <w:szCs w:val="35"/>
        </w:rPr>
        <w:t>”</w:t>
      </w:r>
      <w:r>
        <w:rPr>
          <w:spacing w:val="5"/>
        </w:rPr>
        <w:t>大讨论，坚定法治信仰，凝聚</w:t>
      </w:r>
      <w:r>
        <w:rPr>
          <w:spacing w:val="1"/>
        </w:rPr>
        <w:t>职业精神，培育干警做对党忠诚、服务人民的新时代检察人。</w:t>
      </w:r>
    </w:p>
    <w:p w14:paraId="4103EA4E">
      <w:pPr>
        <w:pStyle w:val="2"/>
        <w:spacing w:before="289" w:line="367" w:lineRule="auto"/>
        <w:ind w:left="35" w:right="113" w:firstLine="657"/>
      </w:pPr>
      <w:r>
        <w:rPr>
          <w:rFonts w:ascii="楷体" w:hAnsi="楷体" w:eastAsia="楷体" w:cs="楷体"/>
          <w:spacing w:val="7"/>
        </w:rPr>
        <w:t>（二）突出司法能力建设。</w:t>
      </w:r>
      <w:r>
        <w:rPr>
          <w:spacing w:val="7"/>
        </w:rPr>
        <w:t>坚持既要政治过硬、也要本领高强，持续开展学习力、执行力、创新力“三力提</w:t>
      </w:r>
      <w:r>
        <w:rPr>
          <w:spacing w:val="6"/>
        </w:rPr>
        <w:t>升</w:t>
      </w:r>
      <w:r>
        <w:rPr>
          <w:spacing w:val="-113"/>
        </w:rPr>
        <w:t xml:space="preserve"> </w:t>
      </w:r>
      <w:r>
        <w:rPr>
          <w:spacing w:val="6"/>
        </w:rPr>
        <w:t>”专</w:t>
      </w:r>
      <w:r>
        <w:rPr>
          <w:spacing w:val="8"/>
        </w:rPr>
        <w:t>题活动。出台年轻干部培养实施意见，以专案、难案不断磨练青年干警办案能力，今年参与办理全市重点专案的同志，</w:t>
      </w:r>
      <w:r>
        <w:rPr>
          <w:spacing w:val="10"/>
        </w:rPr>
        <w:t>百分之百为我院</w:t>
      </w:r>
      <w:r>
        <w:rPr>
          <w:spacing w:val="10"/>
          <w:sz w:val="35"/>
          <w:szCs w:val="35"/>
        </w:rPr>
        <w:t>80</w:t>
      </w:r>
      <w:r>
        <w:rPr>
          <w:spacing w:val="-49"/>
          <w:sz w:val="35"/>
          <w:szCs w:val="35"/>
        </w:rPr>
        <w:t xml:space="preserve"> </w:t>
      </w:r>
      <w:r>
        <w:rPr>
          <w:spacing w:val="10"/>
        </w:rPr>
        <w:t>后高学历年轻化检察官。</w:t>
      </w:r>
    </w:p>
    <w:p w14:paraId="6D8395FB">
      <w:pPr>
        <w:spacing w:line="367" w:lineRule="auto"/>
        <w:sectPr>
          <w:pgSz w:w="11906" w:h="16839"/>
          <w:pgMar w:top="1431" w:right="1688" w:bottom="0" w:left="1785" w:header="0" w:footer="0" w:gutter="0"/>
          <w:cols w:space="720" w:num="1"/>
        </w:sectPr>
      </w:pPr>
    </w:p>
    <w:p w14:paraId="564EEC1A">
      <w:pPr>
        <w:pStyle w:val="2"/>
        <w:spacing w:before="170" w:line="371" w:lineRule="auto"/>
        <w:ind w:left="34" w:right="13" w:firstLine="658"/>
        <w:jc w:val="both"/>
      </w:pPr>
      <w:r>
        <w:rPr>
          <w:rFonts w:ascii="楷体" w:hAnsi="楷体" w:eastAsia="楷体" w:cs="楷体"/>
          <w:spacing w:val="4"/>
        </w:rPr>
        <w:t>（三）</w:t>
      </w:r>
      <w:r>
        <w:rPr>
          <w:rFonts w:ascii="楷体" w:hAnsi="楷体" w:eastAsia="楷体" w:cs="楷体"/>
          <w:spacing w:val="-65"/>
        </w:rPr>
        <w:t xml:space="preserve"> </w:t>
      </w:r>
      <w:r>
        <w:rPr>
          <w:rFonts w:ascii="楷体" w:hAnsi="楷体" w:eastAsia="楷体" w:cs="楷体"/>
          <w:spacing w:val="4"/>
        </w:rPr>
        <w:t>自觉接受人民监督。</w:t>
      </w:r>
      <w:r>
        <w:rPr>
          <w:spacing w:val="4"/>
        </w:rPr>
        <w:t>一是自觉接受人大监督</w:t>
      </w:r>
      <w:r>
        <w:rPr>
          <w:spacing w:val="3"/>
        </w:rPr>
        <w:t>。积</w:t>
      </w:r>
      <w:r>
        <w:rPr>
          <w:spacing w:val="8"/>
        </w:rPr>
        <w:t>极争取区人大常委会的监督支持，贯彻以人民为中心，必须对人民负责、受人民监督，努力答好人民考卷。认真落实重要工作部署、重大司法活动报告制度，区人大常委会对我院公益诉讼等工作专题视察调研并给予充分肯定和支持。二是</w:t>
      </w:r>
      <w:r>
        <w:rPr>
          <w:spacing w:val="6"/>
        </w:rPr>
        <w:t>自觉接受民主监督。强化与政协委员、</w:t>
      </w:r>
      <w:r>
        <w:rPr>
          <w:spacing w:val="-86"/>
        </w:rPr>
        <w:t xml:space="preserve"> </w:t>
      </w:r>
      <w:r>
        <w:rPr>
          <w:spacing w:val="6"/>
        </w:rPr>
        <w:t>民主党派和无党派人</w:t>
      </w:r>
      <w:r>
        <w:rPr>
          <w:spacing w:val="8"/>
        </w:rPr>
        <w:t>士联系，依托优化营商环境等专项部署，强化与辖区民营企业和帮扶村的联系沟通，通过共建活动，有针对性改进检察</w:t>
      </w:r>
      <w:r>
        <w:rPr>
          <w:spacing w:val="7"/>
        </w:rPr>
        <w:t>工作措施，提升检察公信力。</w:t>
      </w:r>
    </w:p>
    <w:p w14:paraId="602373C1">
      <w:pPr>
        <w:pStyle w:val="2"/>
        <w:spacing w:before="255" w:line="368" w:lineRule="auto"/>
        <w:ind w:left="35" w:right="13" w:firstLine="642"/>
      </w:pPr>
      <w:r>
        <w:rPr>
          <w:spacing w:val="7"/>
        </w:rPr>
        <w:t>各位代表，</w:t>
      </w:r>
      <w:r>
        <w:rPr>
          <w:spacing w:val="7"/>
          <w:sz w:val="35"/>
          <w:szCs w:val="35"/>
        </w:rPr>
        <w:t>2019</w:t>
      </w:r>
      <w:r>
        <w:rPr>
          <w:spacing w:val="-55"/>
          <w:sz w:val="35"/>
          <w:szCs w:val="35"/>
        </w:rPr>
        <w:t xml:space="preserve"> </w:t>
      </w:r>
      <w:r>
        <w:rPr>
          <w:spacing w:val="7"/>
        </w:rPr>
        <w:t>年我院检察工作取得的发展进步，是</w:t>
      </w:r>
      <w:r>
        <w:rPr>
          <w:spacing w:val="8"/>
        </w:rPr>
        <w:t>全区各界支持关心帮助的结果。在此，我代表区人民检察院表示衷心的感谢！与此同时，我们深切地感受到，我们的工作还存在一些突出问题：一是担当进取的意识及能力有待提高；二是法律监督作用发挥不协调、不充分；三是队伍政治</w:t>
      </w:r>
      <w:r>
        <w:rPr>
          <w:spacing w:val="6"/>
        </w:rPr>
        <w:t>业务素质仍需加强，专业人才短缺，人才进不来、</w:t>
      </w:r>
      <w:r>
        <w:rPr>
          <w:spacing w:val="-87"/>
        </w:rPr>
        <w:t xml:space="preserve"> </w:t>
      </w:r>
      <w:r>
        <w:rPr>
          <w:spacing w:val="6"/>
        </w:rPr>
        <w:t>留不住。</w:t>
      </w:r>
      <w:r>
        <w:rPr>
          <w:spacing w:val="8"/>
        </w:rPr>
        <w:t>问题催人警醒，责任倒逼担当。我们一定紧盯不放、着力解</w:t>
      </w:r>
      <w:r>
        <w:rPr>
          <w:spacing w:val="-7"/>
        </w:rPr>
        <w:t>决。</w:t>
      </w:r>
    </w:p>
    <w:p w14:paraId="3F753D1C">
      <w:pPr>
        <w:spacing w:before="274" w:line="227" w:lineRule="auto"/>
        <w:ind w:left="3016"/>
        <w:rPr>
          <w:rFonts w:ascii="黑体" w:hAnsi="黑体" w:eastAsia="黑体" w:cs="黑体"/>
          <w:sz w:val="31"/>
          <w:szCs w:val="31"/>
        </w:rPr>
      </w:pPr>
      <w:r>
        <w:rPr>
          <w:rFonts w:ascii="黑体" w:hAnsi="黑体" w:eastAsia="黑体" w:cs="黑体"/>
          <w:spacing w:val="4"/>
          <w:sz w:val="31"/>
          <w:szCs w:val="31"/>
        </w:rPr>
        <w:t>2020</w:t>
      </w:r>
      <w:r>
        <w:rPr>
          <w:rFonts w:ascii="黑体" w:hAnsi="黑体" w:eastAsia="黑体" w:cs="黑体"/>
          <w:spacing w:val="-54"/>
          <w:sz w:val="31"/>
          <w:szCs w:val="31"/>
        </w:rPr>
        <w:t xml:space="preserve"> </w:t>
      </w:r>
      <w:r>
        <w:rPr>
          <w:rFonts w:ascii="黑体" w:hAnsi="黑体" w:eastAsia="黑体" w:cs="黑体"/>
          <w:spacing w:val="4"/>
          <w:sz w:val="31"/>
          <w:szCs w:val="31"/>
        </w:rPr>
        <w:t>年工作安排</w:t>
      </w:r>
    </w:p>
    <w:p w14:paraId="11AA3C80">
      <w:pPr>
        <w:spacing w:line="420" w:lineRule="auto"/>
        <w:rPr>
          <w:rFonts w:ascii="Arial"/>
          <w:sz w:val="21"/>
        </w:rPr>
      </w:pPr>
    </w:p>
    <w:p w14:paraId="1CEAFC26">
      <w:pPr>
        <w:pStyle w:val="2"/>
        <w:spacing w:before="100" w:line="372" w:lineRule="auto"/>
        <w:ind w:left="35" w:right="13" w:firstLine="634"/>
        <w:jc w:val="both"/>
      </w:pPr>
      <w:r>
        <w:rPr>
          <w:spacing w:val="4"/>
        </w:rPr>
        <w:t>2020</w:t>
      </w:r>
      <w:r>
        <w:rPr>
          <w:spacing w:val="-47"/>
        </w:rPr>
        <w:t xml:space="preserve"> </w:t>
      </w:r>
      <w:r>
        <w:rPr>
          <w:spacing w:val="4"/>
        </w:rPr>
        <w:t>年是检察工作跨越负重前行、滚石上山的战</w:t>
      </w:r>
      <w:r>
        <w:rPr>
          <w:spacing w:val="3"/>
        </w:rPr>
        <w:t>略性调</w:t>
      </w:r>
      <w:r>
        <w:rPr>
          <w:spacing w:val="8"/>
        </w:rPr>
        <w:t>整阶段至关重要的一年。做好明年检察工作，最根本的是坚持以习近平新时代中国特色社会主义思想为指导；最关键的</w:t>
      </w:r>
    </w:p>
    <w:p w14:paraId="112DBFBF">
      <w:pPr>
        <w:spacing w:line="372" w:lineRule="auto"/>
        <w:sectPr>
          <w:pgSz w:w="11906" w:h="16839"/>
          <w:pgMar w:top="1431" w:right="1785" w:bottom="0" w:left="1785" w:header="0" w:footer="0" w:gutter="0"/>
          <w:cols w:space="720" w:num="1"/>
        </w:sectPr>
      </w:pPr>
    </w:p>
    <w:p w14:paraId="374E7321">
      <w:pPr>
        <w:pStyle w:val="2"/>
        <w:spacing w:before="162" w:line="372" w:lineRule="auto"/>
        <w:ind w:left="43" w:right="111" w:hanging="7"/>
      </w:pPr>
      <w:r>
        <w:rPr>
          <w:spacing w:val="8"/>
        </w:rPr>
        <w:t>是坚持以人民为中心，适应人民日益增长的美好生活需要；最要紧的是坚持稳中求进工作总基调，忠实履行宪法法律赋</w:t>
      </w:r>
      <w:r>
        <w:rPr>
          <w:spacing w:val="5"/>
        </w:rPr>
        <w:t>予的法律监督职责。</w:t>
      </w:r>
    </w:p>
    <w:p w14:paraId="218A21AC">
      <w:pPr>
        <w:pStyle w:val="2"/>
        <w:spacing w:before="281" w:line="362" w:lineRule="auto"/>
        <w:ind w:left="34" w:right="111" w:firstLine="655"/>
      </w:pPr>
      <w:r>
        <w:rPr>
          <w:spacing w:val="2"/>
        </w:rPr>
        <w:t>第一，把握</w:t>
      </w:r>
      <w:r>
        <w:rPr>
          <w:spacing w:val="2"/>
          <w:sz w:val="35"/>
          <w:szCs w:val="35"/>
        </w:rPr>
        <w:t>“</w:t>
      </w:r>
      <w:r>
        <w:rPr>
          <w:spacing w:val="2"/>
        </w:rPr>
        <w:t>稳进</w:t>
      </w:r>
      <w:r>
        <w:rPr>
          <w:spacing w:val="-96"/>
        </w:rPr>
        <w:t xml:space="preserve"> </w:t>
      </w:r>
      <w:r>
        <w:rPr>
          <w:spacing w:val="2"/>
          <w:sz w:val="35"/>
          <w:szCs w:val="35"/>
        </w:rPr>
        <w:t>”</w:t>
      </w:r>
      <w:r>
        <w:rPr>
          <w:spacing w:val="2"/>
        </w:rPr>
        <w:t>这个大局，依法保障经济社会持续</w:t>
      </w:r>
      <w:r>
        <w:rPr>
          <w:spacing w:val="8"/>
        </w:rPr>
        <w:t>健康发展。紧紧围绕稳增长、促改革、调结构、惠民生、防风险、保稳定，立足检察职能积极作为、精准服务。依法有力推进扫黑除恶专项斗争，紧盯涉黑涉恶重大案件、黑恶势</w:t>
      </w:r>
      <w:r>
        <w:rPr>
          <w:spacing w:val="5"/>
        </w:rPr>
        <w:t>力经济基础、背后</w:t>
      </w:r>
      <w:r>
        <w:rPr>
          <w:spacing w:val="5"/>
          <w:sz w:val="35"/>
          <w:szCs w:val="35"/>
        </w:rPr>
        <w:t>“</w:t>
      </w:r>
      <w:r>
        <w:rPr>
          <w:spacing w:val="5"/>
        </w:rPr>
        <w:t>关系网</w:t>
      </w:r>
      <w:r>
        <w:rPr>
          <w:spacing w:val="-100"/>
        </w:rPr>
        <w:t xml:space="preserve"> </w:t>
      </w:r>
      <w:r>
        <w:rPr>
          <w:spacing w:val="5"/>
          <w:sz w:val="35"/>
          <w:szCs w:val="35"/>
        </w:rPr>
        <w:t>”</w:t>
      </w:r>
      <w:r>
        <w:rPr>
          <w:spacing w:val="5"/>
        </w:rPr>
        <w:t>和</w:t>
      </w:r>
      <w:r>
        <w:rPr>
          <w:spacing w:val="5"/>
          <w:sz w:val="35"/>
          <w:szCs w:val="35"/>
        </w:rPr>
        <w:t>“</w:t>
      </w:r>
      <w:r>
        <w:rPr>
          <w:spacing w:val="5"/>
        </w:rPr>
        <w:t>保护伞</w:t>
      </w:r>
      <w:r>
        <w:rPr>
          <w:spacing w:val="-107"/>
        </w:rPr>
        <w:t xml:space="preserve"> </w:t>
      </w:r>
      <w:r>
        <w:rPr>
          <w:spacing w:val="5"/>
          <w:sz w:val="35"/>
          <w:szCs w:val="35"/>
        </w:rPr>
        <w:t>”</w:t>
      </w:r>
      <w:r>
        <w:rPr>
          <w:spacing w:val="5"/>
        </w:rPr>
        <w:t>不放，在打防</w:t>
      </w:r>
      <w:r>
        <w:rPr>
          <w:spacing w:val="8"/>
        </w:rPr>
        <w:t>并举、标本兼治上下功夫。完善监检衔接配合机制，依法惩治职务犯罪，在反腐败斗争中充分发挥职能作用。积极参与社会治理，深入剖析案件反映出的倾向性问题和管理漏洞，及时提出检察建议，努力做到办理一案、治理一片，促进全社会增强法治观念、坚定法治信仰。</w:t>
      </w:r>
    </w:p>
    <w:p w14:paraId="3BBE8B8C">
      <w:pPr>
        <w:pStyle w:val="2"/>
        <w:spacing w:before="290" w:line="357" w:lineRule="auto"/>
        <w:ind w:left="36" w:firstLine="653"/>
      </w:pPr>
      <w:r>
        <w:rPr>
          <w:spacing w:val="-6"/>
        </w:rPr>
        <w:t>第二，把握</w:t>
      </w:r>
      <w:r>
        <w:rPr>
          <w:spacing w:val="-6"/>
          <w:sz w:val="35"/>
          <w:szCs w:val="35"/>
        </w:rPr>
        <w:t>“</w:t>
      </w:r>
      <w:r>
        <w:rPr>
          <w:spacing w:val="-6"/>
        </w:rPr>
        <w:t>落实</w:t>
      </w:r>
      <w:r>
        <w:rPr>
          <w:spacing w:val="-94"/>
        </w:rPr>
        <w:t xml:space="preserve"> </w:t>
      </w:r>
      <w:r>
        <w:rPr>
          <w:spacing w:val="-6"/>
          <w:sz w:val="35"/>
          <w:szCs w:val="35"/>
        </w:rPr>
        <w:t>”</w:t>
      </w:r>
      <w:r>
        <w:rPr>
          <w:spacing w:val="-6"/>
        </w:rPr>
        <w:t>这个重心，推进重大部署落地生根。</w:t>
      </w:r>
      <w:r>
        <w:rPr>
          <w:spacing w:val="8"/>
        </w:rPr>
        <w:t>凡是党中央作出的重要决策部署，都要结合检察工作实际坚决贯彻，一丝不苟、一抓到底。认真落实修改后的刑事诉讼</w:t>
      </w:r>
      <w:r>
        <w:rPr>
          <w:spacing w:val="1"/>
        </w:rPr>
        <w:t>法和人民检察院组织法，坚持在办案中监督、在监督中</w:t>
      </w:r>
      <w:r>
        <w:t>办案，</w:t>
      </w:r>
      <w:r>
        <w:rPr>
          <w:spacing w:val="10"/>
        </w:rPr>
        <w:t>履行好各项检察职责。促进内设机构改革落地，加强民事、</w:t>
      </w:r>
      <w:r>
        <w:rPr>
          <w:spacing w:val="1"/>
        </w:rPr>
        <w:t>行政、公益诉讼检察办案力量，把</w:t>
      </w:r>
      <w:r>
        <w:rPr>
          <w:spacing w:val="1"/>
          <w:sz w:val="35"/>
          <w:szCs w:val="35"/>
        </w:rPr>
        <w:t>“</w:t>
      </w:r>
      <w:r>
        <w:rPr>
          <w:spacing w:val="-109"/>
          <w:sz w:val="35"/>
          <w:szCs w:val="35"/>
        </w:rPr>
        <w:t xml:space="preserve"> </w:t>
      </w:r>
      <w:r>
        <w:rPr>
          <w:spacing w:val="1"/>
        </w:rPr>
        <w:t>四大检察</w:t>
      </w:r>
      <w:r>
        <w:rPr>
          <w:spacing w:val="-107"/>
        </w:rPr>
        <w:t xml:space="preserve"> </w:t>
      </w:r>
      <w:r>
        <w:rPr>
          <w:spacing w:val="1"/>
          <w:sz w:val="35"/>
          <w:szCs w:val="35"/>
        </w:rPr>
        <w:t>”</w:t>
      </w:r>
      <w:r>
        <w:rPr>
          <w:spacing w:val="1"/>
        </w:rPr>
        <w:t>全面协调充</w:t>
      </w:r>
      <w:r>
        <w:rPr>
          <w:spacing w:val="8"/>
        </w:rPr>
        <w:t>分发展落到实处。全面落实司法责任制，促进检察官履职尽</w:t>
      </w:r>
    </w:p>
    <w:p w14:paraId="2BBB770B">
      <w:pPr>
        <w:spacing w:line="357" w:lineRule="auto"/>
        <w:sectPr>
          <w:pgSz w:w="11906" w:h="16839"/>
          <w:pgMar w:top="1431" w:right="1688" w:bottom="0" w:left="1785" w:header="0" w:footer="0" w:gutter="0"/>
          <w:cols w:space="720" w:num="1"/>
        </w:sectPr>
      </w:pPr>
    </w:p>
    <w:p w14:paraId="7B13773F">
      <w:pPr>
        <w:pStyle w:val="2"/>
        <w:spacing w:before="164" w:line="371" w:lineRule="auto"/>
        <w:ind w:left="66" w:right="274" w:hanging="29"/>
      </w:pPr>
      <w:r>
        <w:rPr>
          <w:spacing w:val="8"/>
        </w:rPr>
        <w:t>责办好案。完善员额检察官动态管理制度，不符合条件的退</w:t>
      </w:r>
      <w:r>
        <w:rPr>
          <w:spacing w:val="3"/>
        </w:rPr>
        <w:t>出，符合条件的补进。</w:t>
      </w:r>
    </w:p>
    <w:p w14:paraId="6DF5CFC6">
      <w:pPr>
        <w:pStyle w:val="2"/>
        <w:spacing w:before="288" w:line="365" w:lineRule="auto"/>
        <w:ind w:left="35" w:firstLine="654"/>
        <w:jc w:val="both"/>
      </w:pPr>
      <w:r>
        <w:rPr>
          <w:spacing w:val="2"/>
        </w:rPr>
        <w:t>第三，把握</w:t>
      </w:r>
      <w:r>
        <w:rPr>
          <w:spacing w:val="2"/>
          <w:sz w:val="35"/>
          <w:szCs w:val="35"/>
        </w:rPr>
        <w:t>“</w:t>
      </w:r>
      <w:r>
        <w:rPr>
          <w:spacing w:val="2"/>
        </w:rPr>
        <w:t>提升</w:t>
      </w:r>
      <w:r>
        <w:rPr>
          <w:spacing w:val="-96"/>
        </w:rPr>
        <w:t xml:space="preserve"> </w:t>
      </w:r>
      <w:r>
        <w:rPr>
          <w:spacing w:val="2"/>
          <w:sz w:val="35"/>
          <w:szCs w:val="35"/>
        </w:rPr>
        <w:t>”</w:t>
      </w:r>
      <w:r>
        <w:rPr>
          <w:spacing w:val="2"/>
        </w:rPr>
        <w:t>这个目标，新时代检察工作要有新</w:t>
      </w:r>
      <w:r>
        <w:rPr>
          <w:spacing w:val="8"/>
        </w:rPr>
        <w:t>气象新作为。加强检察队伍革命化、正规化、专业化、职业化建设。把习近平新时代中国特色社会主义思想学习研讨融</w:t>
      </w:r>
      <w:r>
        <w:rPr>
          <w:spacing w:val="7"/>
        </w:rPr>
        <w:t>入检察日常工作和检察队伍建设，把党的政治建设抓得</w:t>
      </w:r>
      <w:r>
        <w:rPr>
          <w:spacing w:val="6"/>
        </w:rPr>
        <w:t>更实。</w:t>
      </w:r>
      <w:r>
        <w:rPr>
          <w:spacing w:val="8"/>
        </w:rPr>
        <w:t>充分发挥捕诉一体在提升办案质量效率方面的优势，健全司法办案、监督制约等配套机制。牢固树立监督者更要接受监督的理念，坚持严字当头，深化检察机关党风廉政建设和反腐败工作，做到忠诚、干净、担当。</w:t>
      </w:r>
    </w:p>
    <w:p w14:paraId="535E4FF4">
      <w:pPr>
        <w:pStyle w:val="2"/>
        <w:spacing w:before="304" w:line="227" w:lineRule="auto"/>
        <w:ind w:left="652"/>
        <w:rPr>
          <w:sz w:val="26"/>
          <w:szCs w:val="26"/>
        </w:rPr>
      </w:pPr>
      <w:r>
        <w:rPr>
          <w:spacing w:val="9"/>
          <w:sz w:val="26"/>
          <w:szCs w:val="26"/>
        </w:rPr>
        <w:t>各位代表，新时代标明新方向，新使命呼唤新作为。新</w:t>
      </w:r>
      <w:r>
        <w:rPr>
          <w:spacing w:val="8"/>
          <w:sz w:val="26"/>
          <w:szCs w:val="26"/>
        </w:rPr>
        <w:t>的一年，</w:t>
      </w:r>
    </w:p>
    <w:p w14:paraId="11FDCFC4">
      <w:pPr>
        <w:pStyle w:val="2"/>
        <w:spacing w:before="306" w:line="443" w:lineRule="auto"/>
        <w:ind w:left="36" w:right="274" w:firstLine="5"/>
        <w:rPr>
          <w:sz w:val="26"/>
          <w:szCs w:val="26"/>
        </w:rPr>
      </w:pPr>
      <w:r>
        <w:rPr>
          <w:spacing w:val="7"/>
          <w:sz w:val="26"/>
          <w:szCs w:val="26"/>
        </w:rPr>
        <w:t>我们将深入贯彻区委部署和本次大会精神，不忘初心，牢记使命，</w:t>
      </w:r>
      <w:r>
        <w:rPr>
          <w:spacing w:val="6"/>
          <w:sz w:val="26"/>
          <w:szCs w:val="26"/>
        </w:rPr>
        <w:t>以永</w:t>
      </w:r>
      <w:r>
        <w:rPr>
          <w:spacing w:val="7"/>
          <w:sz w:val="26"/>
          <w:szCs w:val="26"/>
        </w:rPr>
        <w:t>不懈怠的精神状态和一往无前的奋斗姿态，为不断开创大洼检察工作新</w:t>
      </w:r>
      <w:r>
        <w:rPr>
          <w:spacing w:val="8"/>
          <w:sz w:val="26"/>
          <w:szCs w:val="26"/>
        </w:rPr>
        <w:t>局面、服务全区高质量发展做出新的更大的贡献！</w:t>
      </w:r>
    </w:p>
    <w:sectPr>
      <w:pgSz w:w="11906" w:h="16839"/>
      <w:pgMar w:top="1431" w:right="1527"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65577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4738</Words>
  <Characters>4813</Characters>
  <TotalTime>0</TotalTime>
  <ScaleCrop>false</ScaleCrop>
  <LinksUpToDate>false</LinksUpToDate>
  <CharactersWithSpaces>4941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2024-07-05T14:32:00Z</dcterms:created>
  <dc:creator>心若为城</dc:creator>
  <cp:lastModifiedBy>心若为城</cp:lastModifiedBy>
  <dcterms:modified xsi:type="dcterms:W3CDTF">2026-04-10T06:22:38Z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2026-04-10T14:21:56Z</vt:filetime>
  </property>
  <property fmtid="{D5CDD505-2E9C-101B-9397-08002B2CF9AE}" pid="4" name="KSOProductBuildVer">
    <vt:lpwstr>2052-12.1.0.25225</vt:lpwstr>
  </property>
  <property fmtid="{D5CDD505-2E9C-101B-9397-08002B2CF9AE}" pid="5" name="ICV">
    <vt:lpwstr>811D653CF2A14EB1A4DA658D28E07808_13</vt:lpwstr>
  </property>
</Properties>
</file>